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79F" w:rsidRDefault="0049379F" w:rsidP="0049379F">
      <w:pPr>
        <w:jc w:val="both"/>
      </w:pPr>
      <w:bookmarkStart w:id="0" w:name="_GoBack"/>
      <w:bookmarkEnd w:id="0"/>
    </w:p>
    <w:p w:rsidR="0049379F" w:rsidRDefault="00EE4AAF" w:rsidP="0049379F">
      <w:pPr>
        <w:pStyle w:val="Tijeloteksta"/>
      </w:pPr>
      <w:r>
        <w:t>Temeljem</w:t>
      </w:r>
      <w:r w:rsidR="0049379F">
        <w:t xml:space="preserve"> članka </w:t>
      </w:r>
      <w:r w:rsidR="00334705">
        <w:t>227</w:t>
      </w:r>
      <w:r w:rsidR="0049379F">
        <w:t>. Stečajnog zakona te Rješenja Trgovačkog suda u Zagrebu, broj St</w:t>
      </w:r>
      <w:r w:rsidR="00334705">
        <w:t xml:space="preserve"> 240/16</w:t>
      </w:r>
      <w:r w:rsidR="0049379F">
        <w:t xml:space="preserve">, stečajna upraviteljica </w:t>
      </w:r>
      <w:r w:rsidR="00334705">
        <w:t>stečajnog dužnika Nicolosa d.o.o. - u stečaju Zagreb, Ilica 67</w:t>
      </w:r>
      <w:r w:rsidR="00C376DF">
        <w:t xml:space="preserve">, </w:t>
      </w:r>
      <w:r w:rsidR="0049379F">
        <w:t>podnosi</w:t>
      </w:r>
      <w:r w:rsidR="00334705">
        <w:t xml:space="preserve"> za izvještajno ročište koje će se održati dana 13.07.2016.godine</w:t>
      </w:r>
      <w:r w:rsidR="0049379F">
        <w:t xml:space="preserve"> </w:t>
      </w:r>
      <w:r w:rsidR="00334705">
        <w:t>slijedeće</w:t>
      </w:r>
    </w:p>
    <w:p w:rsidR="0049379F" w:rsidRDefault="0049379F" w:rsidP="0049379F">
      <w:pPr>
        <w:pStyle w:val="Tijeloteksta"/>
      </w:pPr>
    </w:p>
    <w:p w:rsidR="0049379F" w:rsidRDefault="0049379F" w:rsidP="0049379F">
      <w:pPr>
        <w:pStyle w:val="Tijeloteksta"/>
      </w:pPr>
    </w:p>
    <w:p w:rsidR="0049379F" w:rsidRDefault="0049379F" w:rsidP="0049379F">
      <w:pPr>
        <w:pStyle w:val="Tijeloteksta"/>
      </w:pPr>
    </w:p>
    <w:p w:rsidR="0049379F" w:rsidRDefault="0049379F" w:rsidP="0049379F">
      <w:pPr>
        <w:pStyle w:val="Tijeloteksta"/>
        <w:rPr>
          <w:sz w:val="28"/>
        </w:rPr>
      </w:pPr>
    </w:p>
    <w:p w:rsidR="0049379F" w:rsidRDefault="0049379F" w:rsidP="0049379F">
      <w:pPr>
        <w:pStyle w:val="Tijeloteksta"/>
        <w:jc w:val="center"/>
        <w:rPr>
          <w:b/>
          <w:sz w:val="32"/>
        </w:rPr>
      </w:pPr>
      <w:r>
        <w:rPr>
          <w:b/>
          <w:sz w:val="32"/>
        </w:rPr>
        <w:t>IZVJEŠĆE</w:t>
      </w:r>
    </w:p>
    <w:p w:rsidR="0049379F" w:rsidRDefault="0049379F" w:rsidP="0049379F">
      <w:pPr>
        <w:pStyle w:val="Tijeloteksta"/>
        <w:jc w:val="center"/>
        <w:rPr>
          <w:b/>
          <w:sz w:val="32"/>
        </w:rPr>
      </w:pPr>
      <w:r>
        <w:rPr>
          <w:b/>
          <w:sz w:val="32"/>
        </w:rPr>
        <w:t>O GOSPODARSKOM POLOŽAJU STEČAJNOG DUŽNIKA I NJEGOVIM UZROCIMA</w:t>
      </w:r>
    </w:p>
    <w:p w:rsidR="0049379F" w:rsidRDefault="0049379F" w:rsidP="0049379F">
      <w:pPr>
        <w:pStyle w:val="Tijeloteksta"/>
        <w:jc w:val="center"/>
        <w:rPr>
          <w:b/>
          <w:sz w:val="28"/>
        </w:rPr>
      </w:pPr>
    </w:p>
    <w:p w:rsidR="0049379F" w:rsidRDefault="0049379F" w:rsidP="0049379F">
      <w:pPr>
        <w:pStyle w:val="Tijeloteksta"/>
        <w:rPr>
          <w:b/>
        </w:rPr>
      </w:pPr>
    </w:p>
    <w:p w:rsidR="0049379F" w:rsidRDefault="0049379F" w:rsidP="008A2D60">
      <w:pPr>
        <w:pStyle w:val="Tijeloteksta"/>
        <w:numPr>
          <w:ilvl w:val="0"/>
          <w:numId w:val="2"/>
        </w:numPr>
        <w:rPr>
          <w:b/>
        </w:rPr>
      </w:pPr>
      <w:r>
        <w:rPr>
          <w:b/>
        </w:rPr>
        <w:t>UVODNE NAPOMENE</w:t>
      </w:r>
    </w:p>
    <w:p w:rsidR="0049379F" w:rsidRDefault="0049379F" w:rsidP="0049379F">
      <w:pPr>
        <w:pStyle w:val="Tijeloteksta"/>
        <w:rPr>
          <w:b/>
        </w:rPr>
      </w:pPr>
    </w:p>
    <w:p w:rsidR="0049379F" w:rsidRDefault="0049379F" w:rsidP="0049379F">
      <w:pPr>
        <w:pStyle w:val="Tijeloteksta"/>
      </w:pPr>
      <w:r>
        <w:t xml:space="preserve">Prijedlog za otvaranje stečajnog postupka nad dužnikom </w:t>
      </w:r>
      <w:r w:rsidR="001114A6">
        <w:t>Nicolosa</w:t>
      </w:r>
      <w:r w:rsidR="00C21701">
        <w:t xml:space="preserve"> d.o.o., </w:t>
      </w:r>
      <w:r w:rsidR="001F6F40">
        <w:t>Zagreb</w:t>
      </w:r>
      <w:r>
        <w:t>, pod</w:t>
      </w:r>
      <w:r w:rsidR="001F6F40">
        <w:t>n</w:t>
      </w:r>
      <w:r w:rsidR="001114A6">
        <w:t>i</w:t>
      </w:r>
      <w:r w:rsidR="00056D87">
        <w:t xml:space="preserve">jela je </w:t>
      </w:r>
      <w:r w:rsidR="001114A6">
        <w:t xml:space="preserve">Financijska agencija, Regionalni centar </w:t>
      </w:r>
      <w:r w:rsidR="00062C23">
        <w:t>Zagreb</w:t>
      </w:r>
      <w:r w:rsidR="00056D87">
        <w:t xml:space="preserve"> </w:t>
      </w:r>
      <w:r>
        <w:t xml:space="preserve">navodeći da </w:t>
      </w:r>
      <w:r w:rsidR="00C376DF">
        <w:t>društvo</w:t>
      </w:r>
      <w:r w:rsidR="001114A6">
        <w:t xml:space="preserve"> ima evidentiranih neizvršenih osnova za plaćanje</w:t>
      </w:r>
      <w:r w:rsidR="001D515F">
        <w:t xml:space="preserve"> te da</w:t>
      </w:r>
      <w:r w:rsidR="00C376DF">
        <w:t xml:space="preserve"> </w:t>
      </w:r>
      <w:r>
        <w:t>ne može izvršavati dospjele obveze prema svojim dužnicima.</w:t>
      </w:r>
    </w:p>
    <w:p w:rsidR="0049379F" w:rsidRDefault="0049379F" w:rsidP="0049379F">
      <w:pPr>
        <w:pStyle w:val="Tijeloteksta"/>
      </w:pPr>
    </w:p>
    <w:p w:rsidR="0049379F" w:rsidRDefault="0049379F" w:rsidP="0049379F">
      <w:pPr>
        <w:pStyle w:val="Tijeloteksta"/>
      </w:pPr>
      <w:r>
        <w:t xml:space="preserve">Dužnik je nesposoban za plaćanje jer </w:t>
      </w:r>
      <w:r w:rsidR="00E135BF">
        <w:t xml:space="preserve">na dan 07.01.2016.g </w:t>
      </w:r>
      <w:r>
        <w:t xml:space="preserve">ima evidentirane nepodmirene obveze u razdoblju od </w:t>
      </w:r>
      <w:r w:rsidR="001D515F">
        <w:t>120</w:t>
      </w:r>
      <w:r w:rsidR="00E135BF">
        <w:t xml:space="preserve"> dana u ukupnom iznosu od 490.198,80 kn</w:t>
      </w:r>
      <w:r w:rsidR="0072046A">
        <w:t>.</w:t>
      </w:r>
      <w:r w:rsidR="00E135BF">
        <w:t xml:space="preserve"> </w:t>
      </w:r>
    </w:p>
    <w:p w:rsidR="00E135BF" w:rsidRDefault="00E135BF" w:rsidP="0049379F">
      <w:pPr>
        <w:pStyle w:val="Tijeloteksta"/>
      </w:pPr>
    </w:p>
    <w:p w:rsidR="00E135BF" w:rsidRDefault="00E135BF" w:rsidP="00E135BF">
      <w:pPr>
        <w:jc w:val="both"/>
        <w:rPr>
          <w:rFonts w:ascii="Bookman Old Style" w:hAnsi="Bookman Old Style"/>
          <w:lang w:val="hr-HR"/>
        </w:rPr>
      </w:pPr>
      <w:r w:rsidRPr="00E135BF">
        <w:rPr>
          <w:rFonts w:ascii="Bookman Old Style" w:hAnsi="Bookman Old Style"/>
          <w:lang w:val="hr-HR"/>
        </w:rPr>
        <w:t xml:space="preserve">S druge strane </w:t>
      </w:r>
      <w:r w:rsidRPr="00DE30C7">
        <w:rPr>
          <w:rFonts w:ascii="Bookman Old Style" w:hAnsi="Bookman Old Style"/>
          <w:u w:val="single"/>
          <w:lang w:val="hr-HR"/>
        </w:rPr>
        <w:t>prema podnesku s popisom imovine dužnika</w:t>
      </w:r>
      <w:r w:rsidRPr="00E135BF">
        <w:rPr>
          <w:rFonts w:ascii="Bookman Old Style" w:hAnsi="Bookman Old Style"/>
          <w:lang w:val="hr-HR"/>
        </w:rPr>
        <w:t xml:space="preserve"> </w:t>
      </w:r>
      <w:r>
        <w:rPr>
          <w:rFonts w:ascii="Bookman Old Style" w:hAnsi="Bookman Old Style"/>
          <w:lang w:val="hr-HR"/>
        </w:rPr>
        <w:t xml:space="preserve">koji je predan sudu na održanom ročištu radi očitovanja o prijedlogu za otvaranje stečajnog postupka </w:t>
      </w:r>
      <w:r w:rsidR="00F545BB" w:rsidRPr="00F545BB">
        <w:rPr>
          <w:rFonts w:ascii="Bookman Old Style" w:hAnsi="Bookman Old Style"/>
          <w:lang w:val="hr-HR"/>
        </w:rPr>
        <w:t>dana 07.04.</w:t>
      </w:r>
      <w:r w:rsidRPr="00F545BB">
        <w:rPr>
          <w:rFonts w:ascii="Bookman Old Style" w:hAnsi="Bookman Old Style"/>
          <w:lang w:val="hr-HR"/>
        </w:rPr>
        <w:t>2016.g</w:t>
      </w:r>
      <w:r w:rsidRPr="00E135BF">
        <w:rPr>
          <w:rFonts w:ascii="Bookman Old Style" w:hAnsi="Bookman Old Style"/>
          <w:lang w:val="hr-HR"/>
        </w:rPr>
        <w:t xml:space="preserve">  </w:t>
      </w:r>
      <w:r>
        <w:rPr>
          <w:rFonts w:ascii="Bookman Old Style" w:hAnsi="Bookman Old Style"/>
          <w:lang w:val="hr-HR"/>
        </w:rPr>
        <w:t>utvrđeno je da dužnik ima imovinu koja se odnosi na kamene, granitne kocke dimenzije 8*8*8 i 10*10*10 cm, ukupno 630 m2, kompletna muzička oprema za discoteku, kompletna rasvjeta za discoteku, ugostiteljski stolovi , stolice, kutne garniture za sjedenje, rashladni uređaji(frižideri), cafe aparati, klima uređaji</w:t>
      </w:r>
      <w:r w:rsidR="00780606">
        <w:rPr>
          <w:rFonts w:ascii="Bookman Old Style" w:hAnsi="Bookman Old Style"/>
          <w:lang w:val="hr-HR"/>
        </w:rPr>
        <w:t xml:space="preserve">. </w:t>
      </w:r>
      <w:r w:rsidR="00780606" w:rsidRPr="00780606">
        <w:rPr>
          <w:rFonts w:ascii="Bookman Old Style" w:hAnsi="Bookman Old Style"/>
          <w:u w:val="single"/>
          <w:lang w:val="hr-HR"/>
        </w:rPr>
        <w:t>P</w:t>
      </w:r>
      <w:r w:rsidRPr="00780606">
        <w:rPr>
          <w:rFonts w:ascii="Bookman Old Style" w:hAnsi="Bookman Old Style"/>
          <w:u w:val="single"/>
          <w:lang w:val="hr-HR"/>
        </w:rPr>
        <w:t>rema</w:t>
      </w:r>
      <w:r w:rsidR="00780606" w:rsidRPr="00780606">
        <w:rPr>
          <w:rFonts w:ascii="Bookman Old Style" w:hAnsi="Bookman Old Style"/>
          <w:u w:val="single"/>
          <w:lang w:val="hr-HR"/>
        </w:rPr>
        <w:t xml:space="preserve"> navodima </w:t>
      </w:r>
      <w:r w:rsidRPr="00780606">
        <w:rPr>
          <w:rFonts w:ascii="Bookman Old Style" w:hAnsi="Bookman Old Style"/>
          <w:u w:val="single"/>
          <w:lang w:val="hr-HR"/>
        </w:rPr>
        <w:t xml:space="preserve">punomoćnika zz </w:t>
      </w:r>
      <w:r w:rsidR="00780606" w:rsidRPr="00780606">
        <w:rPr>
          <w:rFonts w:ascii="Bookman Old Style" w:hAnsi="Bookman Old Style"/>
          <w:u w:val="single"/>
          <w:lang w:val="hr-HR"/>
        </w:rPr>
        <w:t>Davora Biška vrijednost pokretnina veća je od iznosa</w:t>
      </w:r>
      <w:r w:rsidRPr="00780606">
        <w:rPr>
          <w:rFonts w:ascii="Bookman Old Style" w:hAnsi="Bookman Old Style"/>
          <w:u w:val="single"/>
          <w:lang w:val="hr-HR"/>
        </w:rPr>
        <w:t xml:space="preserve"> blokade.</w:t>
      </w:r>
      <w:r>
        <w:rPr>
          <w:rFonts w:ascii="Bookman Old Style" w:hAnsi="Bookman Old Style"/>
          <w:lang w:val="hr-HR"/>
        </w:rPr>
        <w:t xml:space="preserve"> </w:t>
      </w:r>
    </w:p>
    <w:p w:rsidR="00E135BF" w:rsidRDefault="00E135BF" w:rsidP="00E135BF">
      <w:pPr>
        <w:jc w:val="both"/>
        <w:rPr>
          <w:rFonts w:ascii="Bookman Old Style" w:hAnsi="Bookman Old Style"/>
          <w:lang w:val="hr-HR"/>
        </w:rPr>
      </w:pPr>
    </w:p>
    <w:p w:rsidR="0049379F" w:rsidRDefault="0049379F" w:rsidP="0049379F">
      <w:pPr>
        <w:pStyle w:val="Tijeloteksta"/>
      </w:pPr>
    </w:p>
    <w:p w:rsidR="000463CD" w:rsidRDefault="0049379F" w:rsidP="0049379F">
      <w:pPr>
        <w:pStyle w:val="Tijeloteksta"/>
      </w:pPr>
      <w:r>
        <w:t xml:space="preserve">Kako su ostvareni stečajni razlozi sukladno Stečajnom zakonu, Trgovački sud u Zagrebu otvorio je dana </w:t>
      </w:r>
      <w:r w:rsidR="00D91E65">
        <w:rPr>
          <w:szCs w:val="24"/>
        </w:rPr>
        <w:t>25.04.2016</w:t>
      </w:r>
      <w:r w:rsidR="00126F3A">
        <w:rPr>
          <w:szCs w:val="24"/>
        </w:rPr>
        <w:t xml:space="preserve">. </w:t>
      </w:r>
      <w:r>
        <w:t xml:space="preserve">godine stečajni postupak nad stečajnim dužnikom </w:t>
      </w:r>
      <w:r w:rsidR="00D91E65">
        <w:t>Nicolosa</w:t>
      </w:r>
      <w:r w:rsidR="004E25BD">
        <w:t xml:space="preserve"> d.o.o.</w:t>
      </w:r>
      <w:r>
        <w:t xml:space="preserve">  </w:t>
      </w:r>
      <w:r w:rsidR="000463CD">
        <w:t>r</w:t>
      </w:r>
      <w:r>
        <w:t xml:space="preserve">ješenjem broj St- </w:t>
      </w:r>
      <w:r w:rsidR="00D91E65">
        <w:t>240/16</w:t>
      </w:r>
      <w:r w:rsidR="00141FDD">
        <w:t>.</w:t>
      </w:r>
      <w:r w:rsidR="00845DA5">
        <w:t xml:space="preserve"> </w:t>
      </w:r>
    </w:p>
    <w:p w:rsidR="000463CD" w:rsidRDefault="000463CD" w:rsidP="0049379F">
      <w:pPr>
        <w:pStyle w:val="Tijeloteksta"/>
      </w:pPr>
    </w:p>
    <w:p w:rsidR="0049379F" w:rsidRDefault="000463CD" w:rsidP="0049379F">
      <w:pPr>
        <w:pStyle w:val="Tijeloteksta"/>
      </w:pPr>
      <w:r>
        <w:t xml:space="preserve">Istim rješenjem </w:t>
      </w:r>
      <w:r w:rsidR="00845DA5">
        <w:t>imenovan</w:t>
      </w:r>
      <w:r>
        <w:t xml:space="preserve"> je </w:t>
      </w:r>
      <w:r w:rsidR="00845DA5">
        <w:t xml:space="preserve"> stečajni upravitelj Dragutin Ježić koji je na osobni zahtjev razrješen dužnosti rješenjem suda od 06.05.2016. </w:t>
      </w:r>
      <w:r w:rsidR="00692451">
        <w:t xml:space="preserve">a </w:t>
      </w:r>
      <w:r w:rsidR="00845DA5">
        <w:t xml:space="preserve">kada sam </w:t>
      </w:r>
      <w:r w:rsidR="00692451">
        <w:t xml:space="preserve">sukladno čl. 84. St 2 SZ-a </w:t>
      </w:r>
      <w:r w:rsidR="00845DA5">
        <w:t>imeno</w:t>
      </w:r>
      <w:r w:rsidR="00DE30C7">
        <w:t>vana za novu</w:t>
      </w:r>
      <w:r w:rsidR="00845DA5">
        <w:t xml:space="preserve"> ste</w:t>
      </w:r>
      <w:r w:rsidR="00DE30C7">
        <w:t>č</w:t>
      </w:r>
      <w:r w:rsidR="00845DA5">
        <w:t>ajn</w:t>
      </w:r>
      <w:r w:rsidR="00DE30C7">
        <w:t>u upraviteljicu.</w:t>
      </w:r>
      <w:r w:rsidR="00845DA5">
        <w:t xml:space="preserve"> </w:t>
      </w:r>
    </w:p>
    <w:p w:rsidR="0049379F" w:rsidRDefault="0049379F" w:rsidP="0049379F">
      <w:pPr>
        <w:pStyle w:val="Tijeloteksta"/>
      </w:pPr>
    </w:p>
    <w:p w:rsidR="00126F3A" w:rsidRDefault="00AA4E8C" w:rsidP="0049379F">
      <w:pPr>
        <w:pStyle w:val="Tijeloteksta"/>
      </w:pPr>
      <w:r>
        <w:t>Na rješenje</w:t>
      </w:r>
      <w:r w:rsidR="00384CA2">
        <w:t xml:space="preserve"> o otvaranju stečajnog postupka žalbu je izjavio </w:t>
      </w:r>
      <w:r w:rsidR="00126F3A">
        <w:t>stečajni dužnik (po prijašnjem zakonskom zastupniku</w:t>
      </w:r>
      <w:r>
        <w:t>).</w:t>
      </w:r>
    </w:p>
    <w:p w:rsidR="00E135BF" w:rsidRDefault="00E135BF" w:rsidP="0049379F">
      <w:pPr>
        <w:pStyle w:val="Tijeloteksta"/>
      </w:pPr>
    </w:p>
    <w:p w:rsidR="00AA4E8C" w:rsidRDefault="00D91E65" w:rsidP="0049379F">
      <w:pPr>
        <w:pStyle w:val="Tijeloteksta"/>
      </w:pPr>
      <w:r>
        <w:t>Do pisanja ovog izvješča Visoki</w:t>
      </w:r>
      <w:r w:rsidR="00AA4E8C">
        <w:t xml:space="preserve"> trgovačk</w:t>
      </w:r>
      <w:r>
        <w:t>i sud</w:t>
      </w:r>
      <w:r w:rsidR="00AA4E8C">
        <w:t xml:space="preserve"> Republike Hrvatske </w:t>
      </w:r>
      <w:r>
        <w:t xml:space="preserve">nije donio odluku po izjavljenoj žalbi. </w:t>
      </w:r>
    </w:p>
    <w:p w:rsidR="00D91E65" w:rsidRDefault="00D91E65" w:rsidP="0049379F">
      <w:pPr>
        <w:pStyle w:val="Tijeloteksta"/>
      </w:pPr>
    </w:p>
    <w:p w:rsidR="00D91E65" w:rsidRDefault="00D91E65" w:rsidP="0049379F">
      <w:pPr>
        <w:pStyle w:val="Tijeloteksta"/>
      </w:pPr>
    </w:p>
    <w:p w:rsidR="0049379F" w:rsidRDefault="0049379F" w:rsidP="008A2D60">
      <w:pPr>
        <w:pStyle w:val="Tijeloteksta"/>
        <w:numPr>
          <w:ilvl w:val="0"/>
          <w:numId w:val="2"/>
        </w:numPr>
        <w:rPr>
          <w:b/>
        </w:rPr>
      </w:pPr>
      <w:r>
        <w:rPr>
          <w:b/>
        </w:rPr>
        <w:t>OSNOVNI PODACI O STEČAJNOM DUŽNIKU</w:t>
      </w:r>
    </w:p>
    <w:p w:rsidR="004E3F5C" w:rsidRPr="00D91E65" w:rsidRDefault="004E3F5C" w:rsidP="00FF4899">
      <w:pPr>
        <w:shd w:val="clear" w:color="auto" w:fill="FFFFFF"/>
        <w:spacing w:before="274" w:line="298" w:lineRule="exact"/>
        <w:ind w:left="360" w:right="331"/>
        <w:jc w:val="both"/>
        <w:rPr>
          <w:rFonts w:ascii="Bookman Old Style" w:hAnsi="Bookman Old Style"/>
          <w:b/>
          <w:bCs/>
          <w:color w:val="000000"/>
          <w:spacing w:val="7"/>
          <w:szCs w:val="24"/>
          <w:u w:val="single"/>
        </w:rPr>
      </w:pPr>
      <w:r w:rsidRPr="00D91E65">
        <w:rPr>
          <w:rFonts w:ascii="Bookman Old Style" w:hAnsi="Bookman Old Style"/>
          <w:color w:val="000000"/>
          <w:spacing w:val="15"/>
          <w:szCs w:val="24"/>
        </w:rPr>
        <w:t xml:space="preserve">Dužnik je registriran kao društvo sa ograničenom odgovornošću kod </w:t>
      </w:r>
      <w:r w:rsidRPr="00D91E65">
        <w:rPr>
          <w:rFonts w:ascii="Bookman Old Style" w:hAnsi="Bookman Old Style"/>
          <w:color w:val="000000"/>
          <w:spacing w:val="3"/>
          <w:szCs w:val="24"/>
        </w:rPr>
        <w:t xml:space="preserve">Trgovačkog suda u Zagrebu, MBS: </w:t>
      </w:r>
      <w:r w:rsidR="00D91E65" w:rsidRPr="00D91E65">
        <w:rPr>
          <w:rFonts w:ascii="Bookman Old Style" w:hAnsi="Bookman Old Style"/>
          <w:color w:val="000000"/>
          <w:spacing w:val="3"/>
          <w:szCs w:val="24"/>
        </w:rPr>
        <w:t>080794743</w:t>
      </w:r>
      <w:r w:rsidRPr="00D91E65">
        <w:rPr>
          <w:rFonts w:ascii="Bookman Old Style" w:hAnsi="Bookman Old Style"/>
          <w:color w:val="000000"/>
          <w:spacing w:val="3"/>
          <w:szCs w:val="24"/>
        </w:rPr>
        <w:t>, OIB:</w:t>
      </w:r>
      <w:r w:rsidR="00D91E65" w:rsidRPr="00D91E65">
        <w:rPr>
          <w:rFonts w:ascii="Bookman Old Style" w:hAnsi="Bookman Old Style"/>
          <w:color w:val="000000"/>
          <w:spacing w:val="3"/>
          <w:szCs w:val="24"/>
        </w:rPr>
        <w:t xml:space="preserve"> 11488309963</w:t>
      </w:r>
      <w:r w:rsidRPr="00D91E65">
        <w:rPr>
          <w:rFonts w:ascii="Bookman Old Style" w:hAnsi="Bookman Old Style"/>
          <w:color w:val="000000"/>
          <w:spacing w:val="3"/>
          <w:szCs w:val="24"/>
        </w:rPr>
        <w:t xml:space="preserve"> </w:t>
      </w:r>
      <w:r w:rsidRPr="00D91E65">
        <w:rPr>
          <w:rFonts w:ascii="Bookman Old Style" w:hAnsi="Bookman Old Style"/>
          <w:color w:val="000000"/>
          <w:spacing w:val="3"/>
          <w:szCs w:val="24"/>
          <w:u w:val="single"/>
        </w:rPr>
        <w:t>pod tvrtkom</w:t>
      </w:r>
      <w:r w:rsidRPr="00D91E65">
        <w:rPr>
          <w:rFonts w:ascii="Bookman Old Style" w:hAnsi="Bookman Old Style"/>
          <w:color w:val="000000"/>
          <w:spacing w:val="3"/>
          <w:szCs w:val="24"/>
        </w:rPr>
        <w:t xml:space="preserve">  </w:t>
      </w:r>
      <w:r w:rsidR="00D91E65" w:rsidRPr="00D91E65">
        <w:rPr>
          <w:rFonts w:ascii="Bookman Old Style" w:hAnsi="Bookman Old Style"/>
          <w:color w:val="000000"/>
          <w:spacing w:val="3"/>
          <w:szCs w:val="24"/>
        </w:rPr>
        <w:t>NICOLOSA</w:t>
      </w:r>
      <w:r w:rsidRPr="00D91E65">
        <w:rPr>
          <w:rFonts w:ascii="Bookman Old Style" w:hAnsi="Bookman Old Style"/>
          <w:color w:val="000000"/>
          <w:spacing w:val="3"/>
          <w:szCs w:val="24"/>
        </w:rPr>
        <w:t xml:space="preserve">  d</w:t>
      </w:r>
      <w:r w:rsidRPr="00D91E65">
        <w:rPr>
          <w:rFonts w:ascii="Bookman Old Style" w:hAnsi="Bookman Old Style"/>
          <w:bCs/>
          <w:color w:val="000000"/>
          <w:szCs w:val="24"/>
        </w:rPr>
        <w:t>.o.o. za</w:t>
      </w:r>
      <w:r w:rsidR="00D91E65">
        <w:rPr>
          <w:rFonts w:ascii="Bookman Old Style" w:hAnsi="Bookman Old Style"/>
          <w:bCs/>
          <w:color w:val="000000"/>
          <w:szCs w:val="24"/>
        </w:rPr>
        <w:t xml:space="preserve"> </w:t>
      </w:r>
      <w:r w:rsidR="00D91E65" w:rsidRPr="00D91E65">
        <w:rPr>
          <w:rFonts w:ascii="Arial" w:hAnsi="Arial" w:cs="Arial"/>
          <w:color w:val="003366"/>
          <w:sz w:val="18"/>
          <w:szCs w:val="18"/>
        </w:rPr>
        <w:t xml:space="preserve"> </w:t>
      </w:r>
      <w:r w:rsidR="00D91E65" w:rsidRPr="00D91E65">
        <w:rPr>
          <w:rFonts w:ascii="Bookman Old Style" w:hAnsi="Bookman Old Style" w:cs="Arial"/>
          <w:color w:val="003366"/>
          <w:szCs w:val="24"/>
        </w:rPr>
        <w:t>ugostiteljstvo, trgovinu i turizam</w:t>
      </w:r>
      <w:r w:rsidR="00D91E65" w:rsidRPr="00D91E65">
        <w:rPr>
          <w:rFonts w:ascii="Arial" w:hAnsi="Arial" w:cs="Arial"/>
          <w:color w:val="003366"/>
          <w:sz w:val="18"/>
          <w:szCs w:val="18"/>
        </w:rPr>
        <w:t xml:space="preserve"> </w:t>
      </w:r>
      <w:r w:rsidRPr="00D91E65">
        <w:rPr>
          <w:rFonts w:ascii="Bookman Old Style" w:hAnsi="Bookman Old Style"/>
          <w:bCs/>
          <w:color w:val="000000"/>
          <w:szCs w:val="24"/>
        </w:rPr>
        <w:t xml:space="preserve"> </w:t>
      </w:r>
    </w:p>
    <w:p w:rsidR="004E3F5C" w:rsidRPr="00F86B9E" w:rsidRDefault="004E3F5C" w:rsidP="00FF4899">
      <w:pPr>
        <w:shd w:val="clear" w:color="auto" w:fill="FFFFFF"/>
        <w:spacing w:before="274"/>
        <w:ind w:left="360"/>
        <w:jc w:val="both"/>
        <w:rPr>
          <w:rFonts w:ascii="Bookman Old Style" w:hAnsi="Bookman Old Style"/>
          <w:color w:val="000000"/>
          <w:spacing w:val="10"/>
          <w:szCs w:val="24"/>
        </w:rPr>
      </w:pPr>
      <w:r w:rsidRPr="00D91E65">
        <w:rPr>
          <w:rFonts w:ascii="Bookman Old Style" w:hAnsi="Bookman Old Style"/>
          <w:b/>
          <w:bCs/>
          <w:color w:val="000000"/>
          <w:spacing w:val="7"/>
          <w:szCs w:val="24"/>
          <w:u w:val="single"/>
        </w:rPr>
        <w:t>Sjedište:</w:t>
      </w:r>
      <w:r w:rsidR="00722942" w:rsidRPr="00D91E65">
        <w:rPr>
          <w:rFonts w:ascii="Bookman Old Style" w:hAnsi="Bookman Old Style"/>
          <w:color w:val="000000"/>
          <w:spacing w:val="7"/>
          <w:szCs w:val="24"/>
        </w:rPr>
        <w:t xml:space="preserve">dužnika registrirano je </w:t>
      </w:r>
      <w:r w:rsidRPr="00D91E65">
        <w:rPr>
          <w:rFonts w:ascii="Bookman Old Style" w:hAnsi="Bookman Old Style"/>
          <w:color w:val="000000"/>
          <w:spacing w:val="7"/>
          <w:szCs w:val="24"/>
        </w:rPr>
        <w:t xml:space="preserve">u </w:t>
      </w:r>
      <w:r w:rsidR="00722942" w:rsidRPr="00D91E65">
        <w:rPr>
          <w:rFonts w:ascii="Bookman Old Style" w:hAnsi="Bookman Old Style"/>
          <w:color w:val="000000"/>
          <w:spacing w:val="7"/>
          <w:szCs w:val="24"/>
        </w:rPr>
        <w:t xml:space="preserve">Zagrebu, </w:t>
      </w:r>
      <w:r w:rsidR="00FF4899">
        <w:rPr>
          <w:rFonts w:ascii="Bookman Old Style" w:hAnsi="Bookman Old Style"/>
          <w:color w:val="000000"/>
          <w:spacing w:val="7"/>
          <w:szCs w:val="24"/>
        </w:rPr>
        <w:t xml:space="preserve">Ilica 67 </w:t>
      </w:r>
    </w:p>
    <w:p w:rsidR="004E3F5C" w:rsidRDefault="004E3F5C" w:rsidP="00FF4899">
      <w:pPr>
        <w:shd w:val="clear" w:color="auto" w:fill="FFFFFF"/>
        <w:spacing w:before="274"/>
        <w:ind w:left="360"/>
        <w:jc w:val="both"/>
        <w:rPr>
          <w:rFonts w:ascii="Bookman Old Style" w:hAnsi="Bookman Old Style"/>
          <w:color w:val="000000"/>
          <w:spacing w:val="12"/>
          <w:szCs w:val="24"/>
        </w:rPr>
      </w:pPr>
      <w:r w:rsidRPr="00F86B9E">
        <w:rPr>
          <w:rFonts w:ascii="Bookman Old Style" w:hAnsi="Bookman Old Style"/>
          <w:b/>
          <w:bCs/>
          <w:color w:val="000000"/>
          <w:spacing w:val="12"/>
          <w:szCs w:val="24"/>
          <w:u w:val="single"/>
        </w:rPr>
        <w:t>Temeljni kapital:</w:t>
      </w:r>
      <w:r w:rsidRPr="00F86B9E">
        <w:rPr>
          <w:rFonts w:ascii="Bookman Old Style" w:hAnsi="Bookman Old Style"/>
          <w:b/>
          <w:bCs/>
          <w:color w:val="000000"/>
          <w:spacing w:val="12"/>
          <w:szCs w:val="24"/>
        </w:rPr>
        <w:t xml:space="preserve"> -</w:t>
      </w:r>
      <w:r w:rsidRPr="00F86B9E">
        <w:rPr>
          <w:rFonts w:ascii="Bookman Old Style" w:hAnsi="Bookman Old Style"/>
          <w:color w:val="000000"/>
          <w:spacing w:val="12"/>
          <w:szCs w:val="24"/>
        </w:rPr>
        <w:t xml:space="preserve"> Temeljni kapital društva je 20.000,00 kuna</w:t>
      </w:r>
    </w:p>
    <w:p w:rsidR="00FF4899" w:rsidRDefault="00FF4899" w:rsidP="00FF4899">
      <w:pPr>
        <w:pStyle w:val="Tijeloteksta"/>
        <w:ind w:left="360"/>
        <w:rPr>
          <w:b/>
          <w:bCs/>
          <w:spacing w:val="12"/>
          <w:szCs w:val="24"/>
          <w:u w:val="single"/>
        </w:rPr>
      </w:pPr>
    </w:p>
    <w:p w:rsidR="0049379F" w:rsidRPr="004E3F5C" w:rsidRDefault="004E3F5C" w:rsidP="00FF4899">
      <w:pPr>
        <w:pStyle w:val="Tijeloteksta"/>
        <w:ind w:left="360"/>
        <w:rPr>
          <w:b/>
          <w:szCs w:val="24"/>
        </w:rPr>
      </w:pPr>
      <w:r w:rsidRPr="00F86B9E">
        <w:rPr>
          <w:b/>
          <w:bCs/>
          <w:spacing w:val="12"/>
          <w:szCs w:val="24"/>
          <w:u w:val="single"/>
        </w:rPr>
        <w:t>Osnivački akt:</w:t>
      </w:r>
      <w:r w:rsidRPr="00F86B9E">
        <w:rPr>
          <w:b/>
          <w:bCs/>
          <w:spacing w:val="12"/>
          <w:szCs w:val="24"/>
        </w:rPr>
        <w:t xml:space="preserve"> -</w:t>
      </w:r>
      <w:r w:rsidRPr="00F86B9E">
        <w:rPr>
          <w:color w:val="000000"/>
          <w:spacing w:val="12"/>
          <w:szCs w:val="24"/>
        </w:rPr>
        <w:t xml:space="preserve"> </w:t>
      </w:r>
      <w:r w:rsidR="00FF4899">
        <w:rPr>
          <w:color w:val="000000"/>
          <w:spacing w:val="12"/>
          <w:szCs w:val="24"/>
        </w:rPr>
        <w:t xml:space="preserve">Izjava o osnivanju društva od 14.03.2012. </w:t>
      </w:r>
      <w:r w:rsidR="00933090">
        <w:rPr>
          <w:color w:val="000000"/>
          <w:spacing w:val="12"/>
          <w:szCs w:val="24"/>
        </w:rPr>
        <w:t>O</w:t>
      </w:r>
      <w:r w:rsidR="00FF4899" w:rsidRPr="00FF4899">
        <w:rPr>
          <w:rFonts w:cs="Arial"/>
          <w:color w:val="003366"/>
          <w:szCs w:val="24"/>
        </w:rPr>
        <w:t>dlukom člana društva od 27. prosinca 2013. g. mijenja se Izjava o osnivanju od 14. ožujka 2012.g. u potpunosti je zamijenjuje novi tekst Izjave o osnivanju od 27. prosinca 2013. g., dostavljen u zbirku isprava.</w:t>
      </w:r>
      <w:r w:rsidR="00FF4899">
        <w:rPr>
          <w:rFonts w:ascii="Arial" w:hAnsi="Arial" w:cs="Arial"/>
          <w:color w:val="003366"/>
          <w:sz w:val="18"/>
          <w:szCs w:val="18"/>
        </w:rPr>
        <w:t xml:space="preserve"> </w:t>
      </w:r>
    </w:p>
    <w:p w:rsidR="004E3F5C" w:rsidRPr="004E3F5C" w:rsidRDefault="004E3F5C" w:rsidP="004E3F5C">
      <w:pPr>
        <w:pStyle w:val="Tijeloteksta"/>
        <w:rPr>
          <w:b/>
          <w:szCs w:val="24"/>
        </w:rPr>
      </w:pPr>
    </w:p>
    <w:p w:rsidR="004E3F5C" w:rsidRPr="004E3F5C" w:rsidRDefault="004E3F5C" w:rsidP="004E3F5C">
      <w:pPr>
        <w:shd w:val="clear" w:color="auto" w:fill="FFFFFF"/>
        <w:spacing w:before="374"/>
        <w:ind w:left="14"/>
        <w:jc w:val="both"/>
        <w:rPr>
          <w:rFonts w:ascii="Bookman Old Style" w:hAnsi="Bookman Old Style"/>
          <w:b/>
          <w:bCs/>
          <w:w w:val="111"/>
          <w:szCs w:val="24"/>
          <w:u w:val="single"/>
        </w:rPr>
      </w:pPr>
      <w:r>
        <w:rPr>
          <w:rFonts w:ascii="Bookman Old Style" w:hAnsi="Bookman Old Style"/>
          <w:b/>
          <w:bCs/>
          <w:w w:val="111"/>
          <w:szCs w:val="24"/>
          <w:u w:val="single"/>
        </w:rPr>
        <w:t>Osnivač</w:t>
      </w:r>
      <w:r w:rsidRPr="004E3F5C">
        <w:rPr>
          <w:rFonts w:ascii="Bookman Old Style" w:hAnsi="Bookman Old Style"/>
          <w:b/>
          <w:bCs/>
          <w:w w:val="111"/>
          <w:szCs w:val="24"/>
          <w:u w:val="single"/>
        </w:rPr>
        <w:t>i/članovi društva</w:t>
      </w:r>
    </w:p>
    <w:p w:rsidR="00FF4899" w:rsidRPr="005A746B" w:rsidRDefault="00FF4899" w:rsidP="00FF4899">
      <w:pPr>
        <w:rPr>
          <w:rFonts w:ascii="Bookman Old Style" w:hAnsi="Bookman Old Style" w:cs="Arial"/>
          <w:color w:val="003366"/>
          <w:szCs w:val="24"/>
          <w:lang w:val="hr-HR"/>
        </w:rPr>
      </w:pPr>
      <w:r>
        <w:rPr>
          <w:rFonts w:ascii="Bookman Old Style" w:hAnsi="Bookman Old Style"/>
          <w:bCs/>
          <w:w w:val="111"/>
          <w:szCs w:val="24"/>
        </w:rPr>
        <w:t>Vesna Biško</w:t>
      </w:r>
      <w:r w:rsidR="004E3F5C" w:rsidRPr="004E3F5C">
        <w:rPr>
          <w:rFonts w:ascii="Bookman Old Style" w:hAnsi="Bookman Old Style"/>
          <w:bCs/>
          <w:w w:val="111"/>
          <w:szCs w:val="24"/>
        </w:rPr>
        <w:t xml:space="preserve">, </w:t>
      </w:r>
      <w:r w:rsidRPr="005A746B">
        <w:rPr>
          <w:rFonts w:ascii="Bookman Old Style" w:hAnsi="Bookman Old Style" w:cs="Arial"/>
          <w:color w:val="003366"/>
          <w:szCs w:val="24"/>
          <w:lang w:val="hr-HR"/>
        </w:rPr>
        <w:t>OIB: 60588919821</w:t>
      </w:r>
      <w:r w:rsidR="005A746B">
        <w:rPr>
          <w:rFonts w:ascii="Bookman Old Style" w:hAnsi="Bookman Old Style" w:cs="Arial"/>
          <w:color w:val="003366"/>
          <w:szCs w:val="24"/>
          <w:lang w:val="hr-HR"/>
        </w:rPr>
        <w:t xml:space="preserve">,  </w:t>
      </w:r>
      <w:r w:rsidRPr="005A746B">
        <w:rPr>
          <w:rFonts w:ascii="Bookman Old Style" w:hAnsi="Bookman Old Style" w:cs="Arial"/>
          <w:color w:val="003366"/>
          <w:szCs w:val="24"/>
          <w:lang w:val="hr-HR"/>
        </w:rPr>
        <w:t xml:space="preserve"> </w:t>
      </w:r>
      <w:r w:rsidR="005A746B">
        <w:rPr>
          <w:rFonts w:ascii="Bookman Old Style" w:hAnsi="Bookman Old Style" w:cs="Arial"/>
          <w:color w:val="003366"/>
          <w:szCs w:val="24"/>
          <w:lang w:val="hr-HR"/>
        </w:rPr>
        <w:t>Z</w:t>
      </w:r>
      <w:r w:rsidRPr="005A746B">
        <w:rPr>
          <w:rFonts w:ascii="Bookman Old Style" w:hAnsi="Bookman Old Style" w:cs="Arial"/>
          <w:color w:val="003366"/>
          <w:szCs w:val="24"/>
          <w:lang w:val="hr-HR"/>
        </w:rPr>
        <w:t xml:space="preserve">agreb, Stenjevačka 8 </w:t>
      </w:r>
    </w:p>
    <w:tbl>
      <w:tblPr>
        <w:tblW w:w="0" w:type="auto"/>
        <w:tblCellSpacing w:w="15" w:type="dxa"/>
        <w:tblInd w:w="150" w:type="dxa"/>
        <w:tblCellMar>
          <w:left w:w="0" w:type="dxa"/>
          <w:right w:w="0" w:type="dxa"/>
        </w:tblCellMar>
        <w:tblLook w:val="04A0" w:firstRow="1" w:lastRow="0" w:firstColumn="1" w:lastColumn="0" w:noHBand="0" w:noVBand="1"/>
      </w:tblPr>
      <w:tblGrid>
        <w:gridCol w:w="2327"/>
      </w:tblGrid>
      <w:tr w:rsidR="00FF4899" w:rsidRPr="00FF4899">
        <w:trPr>
          <w:tblCellSpacing w:w="15" w:type="dxa"/>
        </w:trPr>
        <w:tc>
          <w:tcPr>
            <w:tcW w:w="0" w:type="auto"/>
            <w:tcMar>
              <w:top w:w="0" w:type="dxa"/>
              <w:left w:w="0" w:type="dxa"/>
              <w:bottom w:w="0" w:type="dxa"/>
              <w:right w:w="150" w:type="dxa"/>
            </w:tcMar>
            <w:hideMark/>
          </w:tcPr>
          <w:p w:rsidR="00FF4899" w:rsidRPr="00FF4899" w:rsidRDefault="00FF4899" w:rsidP="00FF4899">
            <w:pPr>
              <w:rPr>
                <w:rFonts w:ascii="Bookman Old Style" w:hAnsi="Bookman Old Style" w:cs="Arial"/>
                <w:color w:val="003366"/>
                <w:szCs w:val="24"/>
                <w:lang w:val="hr-HR"/>
              </w:rPr>
            </w:pPr>
            <w:r w:rsidRPr="00FF4899">
              <w:rPr>
                <w:rFonts w:ascii="Bookman Old Style" w:hAnsi="Bookman Old Style" w:cs="Arial"/>
                <w:color w:val="003366"/>
                <w:szCs w:val="24"/>
                <w:lang w:val="hr-HR"/>
              </w:rPr>
              <w:t xml:space="preserve">- jedini član d.o.o. </w:t>
            </w:r>
          </w:p>
        </w:tc>
      </w:tr>
    </w:tbl>
    <w:p w:rsidR="004E3F5C" w:rsidRPr="004E3F5C" w:rsidRDefault="004E3F5C" w:rsidP="004E3F5C">
      <w:pPr>
        <w:shd w:val="clear" w:color="auto" w:fill="FFFFFF"/>
        <w:spacing w:before="374"/>
        <w:ind w:left="14"/>
        <w:jc w:val="both"/>
        <w:rPr>
          <w:rFonts w:ascii="Bookman Old Style" w:hAnsi="Bookman Old Style"/>
          <w:b/>
          <w:bCs/>
          <w:w w:val="111"/>
          <w:szCs w:val="24"/>
          <w:u w:val="single"/>
        </w:rPr>
      </w:pPr>
      <w:r w:rsidRPr="004E3F5C">
        <w:rPr>
          <w:rFonts w:ascii="Bookman Old Style" w:hAnsi="Bookman Old Style"/>
          <w:b/>
          <w:bCs/>
          <w:w w:val="111"/>
          <w:szCs w:val="24"/>
          <w:u w:val="single"/>
        </w:rPr>
        <w:t xml:space="preserve">Osobe ovlaštene za zastupanje </w:t>
      </w:r>
    </w:p>
    <w:p w:rsidR="005A746B" w:rsidRPr="005A746B" w:rsidRDefault="005A746B" w:rsidP="005A746B">
      <w:pPr>
        <w:rPr>
          <w:rFonts w:ascii="Bookman Old Style" w:hAnsi="Bookman Old Style" w:cs="Arial"/>
          <w:color w:val="003366"/>
          <w:szCs w:val="24"/>
          <w:lang w:val="hr-HR"/>
        </w:rPr>
      </w:pPr>
      <w:r>
        <w:rPr>
          <w:rFonts w:ascii="Bookman Old Style" w:hAnsi="Bookman Old Style"/>
          <w:bCs/>
          <w:w w:val="111"/>
          <w:szCs w:val="24"/>
        </w:rPr>
        <w:t>Vesna Biško</w:t>
      </w:r>
      <w:r w:rsidRPr="004E3F5C">
        <w:rPr>
          <w:rFonts w:ascii="Bookman Old Style" w:hAnsi="Bookman Old Style"/>
          <w:bCs/>
          <w:w w:val="111"/>
          <w:szCs w:val="24"/>
        </w:rPr>
        <w:t xml:space="preserve">, </w:t>
      </w:r>
      <w:r w:rsidRPr="005A746B">
        <w:rPr>
          <w:rFonts w:ascii="Bookman Old Style" w:hAnsi="Bookman Old Style" w:cs="Arial"/>
          <w:color w:val="003366"/>
          <w:szCs w:val="24"/>
          <w:lang w:val="hr-HR"/>
        </w:rPr>
        <w:t>OIB: 60588919821</w:t>
      </w:r>
      <w:r>
        <w:rPr>
          <w:rFonts w:ascii="Bookman Old Style" w:hAnsi="Bookman Old Style" w:cs="Arial"/>
          <w:color w:val="003366"/>
          <w:szCs w:val="24"/>
          <w:lang w:val="hr-HR"/>
        </w:rPr>
        <w:t xml:space="preserve">,  </w:t>
      </w:r>
      <w:r w:rsidRPr="005A746B">
        <w:rPr>
          <w:rFonts w:ascii="Bookman Old Style" w:hAnsi="Bookman Old Style" w:cs="Arial"/>
          <w:color w:val="003366"/>
          <w:szCs w:val="24"/>
          <w:lang w:val="hr-HR"/>
        </w:rPr>
        <w:t xml:space="preserve"> </w:t>
      </w:r>
      <w:r>
        <w:rPr>
          <w:rFonts w:ascii="Bookman Old Style" w:hAnsi="Bookman Old Style" w:cs="Arial"/>
          <w:color w:val="003366"/>
          <w:szCs w:val="24"/>
          <w:lang w:val="hr-HR"/>
        </w:rPr>
        <w:t>Z</w:t>
      </w:r>
      <w:r w:rsidRPr="005A746B">
        <w:rPr>
          <w:rFonts w:ascii="Bookman Old Style" w:hAnsi="Bookman Old Style" w:cs="Arial"/>
          <w:color w:val="003366"/>
          <w:szCs w:val="24"/>
          <w:lang w:val="hr-HR"/>
        </w:rPr>
        <w:t xml:space="preserve">agreb, Stenjevačka 8 </w:t>
      </w:r>
    </w:p>
    <w:p w:rsidR="004E3F5C" w:rsidRPr="004E3F5C" w:rsidRDefault="004E3F5C" w:rsidP="004E3F5C">
      <w:pPr>
        <w:widowControl w:val="0"/>
        <w:numPr>
          <w:ilvl w:val="0"/>
          <w:numId w:val="36"/>
        </w:numPr>
        <w:shd w:val="clear" w:color="auto" w:fill="FFFFFF"/>
        <w:autoSpaceDE w:val="0"/>
        <w:autoSpaceDN w:val="0"/>
        <w:adjustRightInd w:val="0"/>
        <w:spacing w:before="5" w:line="293" w:lineRule="exact"/>
        <w:ind w:right="350"/>
        <w:jc w:val="both"/>
        <w:rPr>
          <w:rFonts w:ascii="Bookman Old Style" w:hAnsi="Bookman Old Style"/>
          <w:szCs w:val="24"/>
        </w:rPr>
      </w:pPr>
      <w:r w:rsidRPr="004E3F5C">
        <w:rPr>
          <w:rFonts w:ascii="Bookman Old Style" w:hAnsi="Bookman Old Style"/>
          <w:szCs w:val="24"/>
        </w:rPr>
        <w:t>direktor</w:t>
      </w:r>
    </w:p>
    <w:p w:rsidR="000B0960" w:rsidRPr="005A746B" w:rsidRDefault="005A746B" w:rsidP="00722942">
      <w:pPr>
        <w:widowControl w:val="0"/>
        <w:numPr>
          <w:ilvl w:val="0"/>
          <w:numId w:val="36"/>
        </w:numPr>
        <w:shd w:val="clear" w:color="auto" w:fill="FFFFFF"/>
        <w:autoSpaceDE w:val="0"/>
        <w:autoSpaceDN w:val="0"/>
        <w:adjustRightInd w:val="0"/>
        <w:spacing w:before="5" w:line="293" w:lineRule="exact"/>
        <w:ind w:right="350"/>
        <w:jc w:val="both"/>
        <w:rPr>
          <w:rFonts w:ascii="Bookman Old Style" w:hAnsi="Bookman Old Style"/>
          <w:i/>
          <w:color w:val="000000"/>
          <w:spacing w:val="12"/>
          <w:w w:val="111"/>
          <w:szCs w:val="24"/>
        </w:rPr>
      </w:pPr>
      <w:r w:rsidRPr="005A746B">
        <w:rPr>
          <w:rFonts w:ascii="Bookman Old Style" w:hAnsi="Bookman Old Style"/>
          <w:i/>
          <w:szCs w:val="24"/>
        </w:rPr>
        <w:t>prestala biti član uprave danom otvaranja stečajnog postupka 25.travnja 2016.</w:t>
      </w:r>
    </w:p>
    <w:p w:rsidR="00F327FA" w:rsidRPr="00C376DF" w:rsidRDefault="00F327FA" w:rsidP="00F327FA">
      <w:pPr>
        <w:shd w:val="clear" w:color="auto" w:fill="FFFFFF"/>
        <w:spacing w:before="5" w:line="293" w:lineRule="exact"/>
        <w:ind w:left="384" w:right="350"/>
        <w:jc w:val="both"/>
        <w:rPr>
          <w:rFonts w:ascii="Bookman Old Style" w:hAnsi="Bookman Old Style"/>
          <w:szCs w:val="24"/>
        </w:rPr>
      </w:pPr>
    </w:p>
    <w:p w:rsidR="0049379F" w:rsidRDefault="00722942" w:rsidP="00722942">
      <w:pPr>
        <w:pStyle w:val="Tijeloteksta"/>
        <w:rPr>
          <w:b/>
        </w:rPr>
      </w:pPr>
      <w:r>
        <w:rPr>
          <w:b/>
        </w:rPr>
        <w:t>3.</w:t>
      </w:r>
      <w:r>
        <w:rPr>
          <w:b/>
        </w:rPr>
        <w:tab/>
      </w:r>
      <w:r w:rsidR="0049379F">
        <w:rPr>
          <w:b/>
        </w:rPr>
        <w:t>RADNI ODNOSI</w:t>
      </w:r>
    </w:p>
    <w:p w:rsidR="0049379F" w:rsidRDefault="0049379F" w:rsidP="0049379F">
      <w:pPr>
        <w:pStyle w:val="Tijeloteksta"/>
      </w:pPr>
    </w:p>
    <w:p w:rsidR="005A746B" w:rsidRDefault="008C2254" w:rsidP="0049379F">
      <w:pPr>
        <w:pStyle w:val="Tijeloteksta"/>
      </w:pPr>
      <w:r>
        <w:t xml:space="preserve">Nakon stupanja na dužnost, stečajna upraviteljica  je utvrdila kako su </w:t>
      </w:r>
      <w:r w:rsidR="0049379F" w:rsidRPr="003A010B">
        <w:t>u društvu</w:t>
      </w:r>
      <w:r w:rsidR="003A010B" w:rsidRPr="003A010B">
        <w:t xml:space="preserve"> </w:t>
      </w:r>
      <w:r>
        <w:t xml:space="preserve">bila </w:t>
      </w:r>
      <w:r w:rsidR="003A010B" w:rsidRPr="003A010B">
        <w:t xml:space="preserve">zaposlena </w:t>
      </w:r>
      <w:r>
        <w:t xml:space="preserve">tri (3) </w:t>
      </w:r>
      <w:r w:rsidR="003A010B" w:rsidRPr="003A010B">
        <w:t>radnika</w:t>
      </w:r>
      <w:r w:rsidR="0080319B">
        <w:t xml:space="preserve"> </w:t>
      </w:r>
      <w:r w:rsidR="000553B8">
        <w:t xml:space="preserve">koji su prema </w:t>
      </w:r>
      <w:r w:rsidR="0080319B">
        <w:t xml:space="preserve">potvrdi HZMO, područna služba Zagreb od 11.05.2016 </w:t>
      </w:r>
      <w:r w:rsidR="003A010B" w:rsidRPr="003A010B">
        <w:t xml:space="preserve">odjavljeni. </w:t>
      </w:r>
      <w:r w:rsidR="005A746B" w:rsidRPr="003A010B">
        <w:t xml:space="preserve"> </w:t>
      </w:r>
    </w:p>
    <w:p w:rsidR="0049379F" w:rsidRDefault="0049379F" w:rsidP="0049379F">
      <w:pPr>
        <w:pStyle w:val="Tijeloteksta"/>
      </w:pPr>
    </w:p>
    <w:p w:rsidR="00921247" w:rsidRDefault="008E271B" w:rsidP="0049379F">
      <w:pPr>
        <w:pStyle w:val="Tijeloteksta"/>
      </w:pPr>
      <w:r>
        <w:t xml:space="preserve">Eventualna potraživanja radnika sa temelja nesiplaćenih plaća nisam mogla utvrditi jer od ranije uprave nisam dobila na uvid obračun neisplaćenih plaća niti drugi dokument na temelju kojeg bi mogla sastaviti tablicu potraživanja djelatnika s temelja neisplaćenih plaća, te pripadajućih otpremnina. </w:t>
      </w:r>
    </w:p>
    <w:p w:rsidR="00921247" w:rsidRDefault="00921247" w:rsidP="0049379F">
      <w:pPr>
        <w:pStyle w:val="Tijeloteksta"/>
      </w:pPr>
    </w:p>
    <w:p w:rsidR="0049379F" w:rsidRDefault="00BA5B61" w:rsidP="00BA5B61">
      <w:pPr>
        <w:pStyle w:val="Tijeloteksta"/>
        <w:rPr>
          <w:b/>
        </w:rPr>
      </w:pPr>
      <w:r>
        <w:rPr>
          <w:b/>
        </w:rPr>
        <w:t xml:space="preserve">4. </w:t>
      </w:r>
      <w:r>
        <w:rPr>
          <w:b/>
        </w:rPr>
        <w:tab/>
      </w:r>
      <w:r w:rsidR="0049379F">
        <w:rPr>
          <w:b/>
        </w:rPr>
        <w:t xml:space="preserve">PODUZETE AKTIVNOSTI OD OTVARANJA STEČAJNOG POSTUPKA </w:t>
      </w:r>
    </w:p>
    <w:p w:rsidR="0049379F" w:rsidRDefault="0049379F" w:rsidP="0049379F">
      <w:pPr>
        <w:pStyle w:val="Tijeloteksta"/>
        <w:rPr>
          <w:b/>
        </w:rPr>
      </w:pPr>
    </w:p>
    <w:p w:rsidR="0049379F" w:rsidRDefault="00A76991" w:rsidP="0049379F">
      <w:pPr>
        <w:pStyle w:val="Tijeloteksta"/>
      </w:pPr>
      <w:r>
        <w:t>Nakon otvaranja stečajnog postupka poduzela sam sljedeće aktivnosti:</w:t>
      </w:r>
    </w:p>
    <w:p w:rsidR="0049379F" w:rsidRDefault="0049379F" w:rsidP="0049379F">
      <w:pPr>
        <w:pStyle w:val="Tijeloteksta"/>
        <w:ind w:left="720"/>
      </w:pPr>
    </w:p>
    <w:p w:rsidR="0049379F" w:rsidRPr="00266316" w:rsidRDefault="00C859F8" w:rsidP="00B5757C">
      <w:pPr>
        <w:pStyle w:val="Tijeloteksta"/>
        <w:numPr>
          <w:ilvl w:val="0"/>
          <w:numId w:val="3"/>
        </w:numPr>
      </w:pPr>
      <w:r>
        <w:t>Prijašnji direktor dužnika nije mi predao nikakvu poslovnu dokumentaciju</w:t>
      </w:r>
      <w:r w:rsidR="005A746B">
        <w:t>. Knjigovodstveni servis</w:t>
      </w:r>
      <w:r w:rsidR="005B4E8C">
        <w:t xml:space="preserve"> (kontakt osoba V</w:t>
      </w:r>
      <w:r w:rsidR="0058281A">
        <w:t xml:space="preserve">alerija </w:t>
      </w:r>
      <w:r w:rsidR="005B4E8C">
        <w:t>Lastin)</w:t>
      </w:r>
      <w:r w:rsidR="005A746B">
        <w:t xml:space="preserve"> oglušio se na 10 upućenih poziva i mailova te je od</w:t>
      </w:r>
      <w:r w:rsidR="001C71A8">
        <w:t>bio suradnju. S obzirom na naved</w:t>
      </w:r>
      <w:r w:rsidR="005A746B">
        <w:t>e</w:t>
      </w:r>
      <w:r w:rsidR="001C71A8">
        <w:t>n</w:t>
      </w:r>
      <w:r w:rsidR="008372EA">
        <w:t>o</w:t>
      </w:r>
      <w:r w:rsidR="001C71A8">
        <w:t xml:space="preserve">, od porezne uprave zatražila sam knjigovodstvenu dokumentaciju te mi je ista i dostavljena </w:t>
      </w:r>
      <w:r w:rsidR="005A746B">
        <w:t xml:space="preserve">od strane poreznog referenta PU </w:t>
      </w:r>
      <w:r w:rsidR="005A746B">
        <w:lastRenderedPageBreak/>
        <w:t xml:space="preserve">Zagreb </w:t>
      </w:r>
      <w:r w:rsidR="001C71A8">
        <w:t xml:space="preserve">, </w:t>
      </w:r>
      <w:r w:rsidR="005A746B">
        <w:t>Zdenke Žukić</w:t>
      </w:r>
      <w:r w:rsidR="001C71A8">
        <w:t>.</w:t>
      </w:r>
      <w:r w:rsidR="002C1856">
        <w:t xml:space="preserve"> </w:t>
      </w:r>
      <w:r w:rsidR="004B7379">
        <w:t>Podatke</w:t>
      </w:r>
      <w:r w:rsidR="005D49B8">
        <w:t xml:space="preserve"> o vlasništvu nekretnina dužnika </w:t>
      </w:r>
      <w:r w:rsidR="004B7379">
        <w:t xml:space="preserve">zatražila </w:t>
      </w:r>
      <w:r w:rsidR="005D49B8">
        <w:t xml:space="preserve">sam </w:t>
      </w:r>
      <w:r w:rsidR="004B7379" w:rsidRPr="00266316">
        <w:t xml:space="preserve">od </w:t>
      </w:r>
      <w:r w:rsidR="001C71A8" w:rsidRPr="00266316">
        <w:t>Z</w:t>
      </w:r>
      <w:r w:rsidR="004B7379" w:rsidRPr="00266316">
        <w:t>emljišnih knjiga</w:t>
      </w:r>
      <w:r w:rsidR="005D49B8" w:rsidRPr="00266316">
        <w:t xml:space="preserve"> a podatke o vlasništvu mot.vozila od </w:t>
      </w:r>
      <w:r w:rsidR="004B7379" w:rsidRPr="00266316">
        <w:t>MUP-a</w:t>
      </w:r>
      <w:r w:rsidR="005D49B8" w:rsidRPr="00266316">
        <w:t xml:space="preserve"> RH.</w:t>
      </w:r>
    </w:p>
    <w:p w:rsidR="007F4D33" w:rsidRDefault="007F4D33" w:rsidP="00B5757C">
      <w:pPr>
        <w:pStyle w:val="Tijeloteksta"/>
      </w:pPr>
    </w:p>
    <w:p w:rsidR="001C2BF5" w:rsidRPr="00534953" w:rsidRDefault="001C2BF5" w:rsidP="008A2D60">
      <w:pPr>
        <w:pStyle w:val="Tijeloteksta"/>
        <w:numPr>
          <w:ilvl w:val="0"/>
          <w:numId w:val="3"/>
        </w:numPr>
      </w:pPr>
      <w:r>
        <w:t xml:space="preserve">Napravila sam žig sa naznakom tvrtke u stečaju, ishodila obavijest o razvrstavanju poslovnog subjekta kod Državnog zavoda za statistiku, zatvorila sve postojeće žiro-račune i otvorila novi žiro-račun </w:t>
      </w:r>
      <w:r w:rsidR="005A746B">
        <w:t xml:space="preserve">stečajnog </w:t>
      </w:r>
      <w:r>
        <w:t xml:space="preserve">užnika u stečaju kod </w:t>
      </w:r>
      <w:r w:rsidR="005A746B">
        <w:t xml:space="preserve">Privredne banke Zagreb </w:t>
      </w:r>
      <w:r>
        <w:t xml:space="preserve">d.d. broj </w:t>
      </w:r>
      <w:r w:rsidR="005A746B">
        <w:rPr>
          <w:i/>
          <w:sz w:val="22"/>
        </w:rPr>
        <w:t>HR 17 2340009 1190024247</w:t>
      </w:r>
      <w:r w:rsidR="00CF5D3F" w:rsidRPr="0069097E">
        <w:t>.</w:t>
      </w:r>
      <w:r>
        <w:t xml:space="preserve"> </w:t>
      </w:r>
      <w:r w:rsidR="009D102F" w:rsidRPr="00534953">
        <w:t>Uz tvrtku – naziv dužnika dodana je oznaka  „ u stečaju“ sukladno članku 219</w:t>
      </w:r>
      <w:r w:rsidRPr="00534953">
        <w:t xml:space="preserve"> Stečajnog zakona.</w:t>
      </w:r>
    </w:p>
    <w:p w:rsidR="0049379F" w:rsidRDefault="0049379F" w:rsidP="00BA60DE">
      <w:pPr>
        <w:pStyle w:val="Tijeloteksta"/>
        <w:ind w:left="360"/>
      </w:pPr>
    </w:p>
    <w:p w:rsidR="001C2BF5" w:rsidRDefault="006F1D89" w:rsidP="008A2D60">
      <w:pPr>
        <w:pStyle w:val="Tijeloteksta"/>
        <w:numPr>
          <w:ilvl w:val="0"/>
          <w:numId w:val="3"/>
        </w:numPr>
      </w:pPr>
      <w:r>
        <w:t>Poduzela sam sve potrebne aktivnosti oko sređivanja očevidnika knjigovodstvenih podataka Dužnika do da</w:t>
      </w:r>
      <w:r w:rsidR="00035792">
        <w:t xml:space="preserve">na otvaranja stečajnog postupka, no kako nisam dobila </w:t>
      </w:r>
      <w:r w:rsidR="007951EF">
        <w:t>potrebnu</w:t>
      </w:r>
      <w:r w:rsidR="00035792">
        <w:t xml:space="preserve"> dokumentaciju od prijašnjeg zakonskog zastupnika,</w:t>
      </w:r>
      <w:r w:rsidR="004A0937">
        <w:t xml:space="preserve"> nego od porezne uprave</w:t>
      </w:r>
      <w:r w:rsidR="00035792">
        <w:t xml:space="preserve"> početna bilanca će biti sačinjena na temelju dostupnih podataka, uz ograde.</w:t>
      </w:r>
    </w:p>
    <w:p w:rsidR="006F1D89" w:rsidRDefault="006F1D89" w:rsidP="006F1D89">
      <w:pPr>
        <w:pStyle w:val="Tijeloteksta"/>
        <w:ind w:left="360"/>
      </w:pPr>
    </w:p>
    <w:p w:rsidR="006F1D89" w:rsidRPr="00DE1C5A" w:rsidRDefault="006F1D89" w:rsidP="006F1D89">
      <w:pPr>
        <w:pStyle w:val="Tijeloteksta"/>
        <w:ind w:left="708"/>
        <w:rPr>
          <w:b/>
          <w:color w:val="0070C0"/>
        </w:rPr>
      </w:pPr>
      <w:r>
        <w:t>Izradu početne stečajne bilance, kao i obavljanje financijskih i knjigovodstvenih poslova stečajnog dužnika, povjer</w:t>
      </w:r>
      <w:r w:rsidR="00C74E63">
        <w:t xml:space="preserve">ila sam </w:t>
      </w:r>
      <w:r>
        <w:t>st</w:t>
      </w:r>
      <w:r w:rsidR="004A0937">
        <w:t xml:space="preserve">ručnom knjigovodstvenom servisu </w:t>
      </w:r>
      <w:r w:rsidR="004A0937" w:rsidRPr="00DE1C5A">
        <w:rPr>
          <w:b/>
          <w:color w:val="0070C0"/>
        </w:rPr>
        <w:t>Ažurnost d.o.o. Osijek.</w:t>
      </w:r>
    </w:p>
    <w:p w:rsidR="006F1D89" w:rsidRDefault="006F1D89" w:rsidP="006F1D89">
      <w:pPr>
        <w:pStyle w:val="Tijeloteksta"/>
        <w:ind w:left="708"/>
      </w:pPr>
    </w:p>
    <w:p w:rsidR="006F1D89" w:rsidRPr="003C0124" w:rsidRDefault="006F1D89" w:rsidP="008A2D60">
      <w:pPr>
        <w:pStyle w:val="Tijeloteksta"/>
        <w:numPr>
          <w:ilvl w:val="0"/>
          <w:numId w:val="3"/>
        </w:numPr>
        <w:rPr>
          <w:u w:val="single"/>
        </w:rPr>
      </w:pPr>
      <w:r w:rsidRPr="003C0124">
        <w:rPr>
          <w:u w:val="single"/>
        </w:rPr>
        <w:t xml:space="preserve">Imenovala sam povjerenstvo za izradu pojedinih predmeta stečajne mase sukladno odredbi članka </w:t>
      </w:r>
      <w:r w:rsidR="000D1E43" w:rsidRPr="003C0124">
        <w:rPr>
          <w:u w:val="single"/>
        </w:rPr>
        <w:t>89</w:t>
      </w:r>
      <w:r w:rsidRPr="003C0124">
        <w:rPr>
          <w:u w:val="single"/>
        </w:rPr>
        <w:t>. Stečajnog zakona.</w:t>
      </w:r>
      <w:r w:rsidR="007F68F0" w:rsidRPr="003C0124">
        <w:rPr>
          <w:u w:val="single"/>
        </w:rPr>
        <w:t xml:space="preserve"> Kako nam prijašnji zakonski zastupnik nije predao </w:t>
      </w:r>
      <w:r w:rsidR="000D1E43" w:rsidRPr="003C0124">
        <w:rPr>
          <w:u w:val="single"/>
        </w:rPr>
        <w:t>pokretnine iz popisa</w:t>
      </w:r>
      <w:r w:rsidR="003C0124" w:rsidRPr="003C0124">
        <w:rPr>
          <w:u w:val="single"/>
        </w:rPr>
        <w:t xml:space="preserve"> a niti su iste navedene u bilanci koja je dostupna i objavljena </w:t>
      </w:r>
      <w:r w:rsidR="007F68F0" w:rsidRPr="003C0124">
        <w:rPr>
          <w:u w:val="single"/>
        </w:rPr>
        <w:t xml:space="preserve">komisija nije uspjela fizički </w:t>
      </w:r>
      <w:r w:rsidR="003C0124" w:rsidRPr="003C0124">
        <w:rPr>
          <w:u w:val="single"/>
        </w:rPr>
        <w:t>obići prostor gdje bi bile pokretnine</w:t>
      </w:r>
      <w:r w:rsidR="007F68F0" w:rsidRPr="003C0124">
        <w:rPr>
          <w:u w:val="single"/>
        </w:rPr>
        <w:t xml:space="preserve"> i napraviti potrebne inventure.</w:t>
      </w:r>
    </w:p>
    <w:p w:rsidR="006F1D89" w:rsidRDefault="006F1D89" w:rsidP="006F1D89">
      <w:pPr>
        <w:pStyle w:val="Tijeloteksta"/>
        <w:ind w:left="360"/>
      </w:pPr>
    </w:p>
    <w:p w:rsidR="0049379F" w:rsidRDefault="00D659D8" w:rsidP="008A2D60">
      <w:pPr>
        <w:pStyle w:val="Tijeloteksta"/>
        <w:numPr>
          <w:ilvl w:val="0"/>
          <w:numId w:val="3"/>
        </w:numPr>
      </w:pPr>
      <w:r>
        <w:t xml:space="preserve">Po odredbama </w:t>
      </w:r>
      <w:r w:rsidR="0049379F">
        <w:t>Stečajnog zakona, stečajni upravitelj je dužan odmah nakon stupanja na dužnost osigurati se od odgovornosti, a visinu osiguranine određuje stečajni sudac. Visina stečajne mase je osnov za određivanje osiguranine.</w:t>
      </w:r>
    </w:p>
    <w:p w:rsidR="0049379F" w:rsidRDefault="0049379F" w:rsidP="0049379F">
      <w:pPr>
        <w:pStyle w:val="Tijeloteksta"/>
        <w:ind w:left="360"/>
      </w:pPr>
    </w:p>
    <w:p w:rsidR="007E31D2" w:rsidRDefault="00B5757C" w:rsidP="0049379F">
      <w:pPr>
        <w:pStyle w:val="Tijeloteksta"/>
        <w:ind w:left="720"/>
      </w:pPr>
      <w:r>
        <w:t xml:space="preserve">Stečajna upraviteljica  je osigurana </w:t>
      </w:r>
      <w:r w:rsidR="00B127BD">
        <w:t>od odgovornosti stečajnih upravitelja</w:t>
      </w:r>
      <w:r>
        <w:t xml:space="preserve"> kod HOK-a</w:t>
      </w:r>
      <w:r w:rsidR="00B127BD">
        <w:t>. P</w:t>
      </w:r>
      <w:r w:rsidR="000D777D">
        <w:t>redmet osiguranja je zakonska odgovornost stečajne upraviteljice za štete koje pr</w:t>
      </w:r>
      <w:r w:rsidR="00B127BD">
        <w:t>o</w:t>
      </w:r>
      <w:r w:rsidR="000D777D">
        <w:t>uzroče  svim sudionicima u stečajnom postupku, ako skrivljeno povrijede koju od svojih dužnosti utvrđenih Stečajnim zakonom.</w:t>
      </w:r>
      <w:r w:rsidR="00B127BD">
        <w:t xml:space="preserve"> Osigurana svota je 800.000,00 kuna po osiguranom slučaju bez ograničenja broja slučajeva.</w:t>
      </w:r>
    </w:p>
    <w:p w:rsidR="007D3549" w:rsidRDefault="007D3549" w:rsidP="000D777D">
      <w:pPr>
        <w:pStyle w:val="Tijeloteksta"/>
      </w:pPr>
    </w:p>
    <w:p w:rsidR="00A91763" w:rsidRDefault="00A91763" w:rsidP="00A91763">
      <w:pPr>
        <w:pStyle w:val="Tijeloteksta"/>
      </w:pPr>
    </w:p>
    <w:p w:rsidR="00F545BB" w:rsidRPr="00833876" w:rsidRDefault="00F545BB" w:rsidP="00A91763">
      <w:pPr>
        <w:pStyle w:val="Tijeloteksta"/>
        <w:rPr>
          <w:szCs w:val="24"/>
        </w:rPr>
      </w:pPr>
    </w:p>
    <w:p w:rsidR="002912D5" w:rsidRDefault="00E13397" w:rsidP="00FD0779">
      <w:pPr>
        <w:shd w:val="clear" w:color="auto" w:fill="FFFFFF"/>
        <w:spacing w:before="149"/>
        <w:ind w:right="5489"/>
        <w:jc w:val="both"/>
        <w:rPr>
          <w:rFonts w:ascii="Bookman Old Style" w:hAnsi="Bookman Old Style"/>
          <w:b/>
          <w:bCs/>
          <w:color w:val="000000"/>
          <w:spacing w:val="1"/>
          <w:szCs w:val="24"/>
        </w:rPr>
      </w:pPr>
      <w:r>
        <w:rPr>
          <w:rFonts w:ascii="Bookman Old Style" w:hAnsi="Bookman Old Style"/>
          <w:b/>
          <w:bCs/>
          <w:color w:val="000000"/>
          <w:spacing w:val="1"/>
          <w:szCs w:val="24"/>
        </w:rPr>
        <w:t>5</w:t>
      </w:r>
      <w:r w:rsidR="00FD0779">
        <w:rPr>
          <w:rFonts w:ascii="Bookman Old Style" w:hAnsi="Bookman Old Style"/>
          <w:b/>
          <w:bCs/>
          <w:color w:val="000000"/>
          <w:spacing w:val="1"/>
          <w:szCs w:val="24"/>
        </w:rPr>
        <w:t>.</w:t>
      </w:r>
      <w:r w:rsidR="00FD0779">
        <w:rPr>
          <w:rFonts w:ascii="Bookman Old Style" w:hAnsi="Bookman Old Style"/>
          <w:b/>
          <w:bCs/>
          <w:color w:val="000000"/>
          <w:spacing w:val="1"/>
          <w:szCs w:val="24"/>
        </w:rPr>
        <w:tab/>
      </w:r>
      <w:r w:rsidR="00BA60DE" w:rsidRPr="00BA60DE">
        <w:rPr>
          <w:rFonts w:ascii="Bookman Old Style" w:hAnsi="Bookman Old Style"/>
          <w:b/>
          <w:bCs/>
          <w:color w:val="000000"/>
          <w:spacing w:val="1"/>
          <w:szCs w:val="24"/>
        </w:rPr>
        <w:t xml:space="preserve">POSLOVANJE </w:t>
      </w:r>
      <w:r w:rsidR="004F209A">
        <w:rPr>
          <w:rFonts w:ascii="Bookman Old Style" w:hAnsi="Bookman Old Style"/>
          <w:b/>
          <w:bCs/>
          <w:color w:val="000000"/>
          <w:spacing w:val="1"/>
          <w:szCs w:val="24"/>
        </w:rPr>
        <w:t>D</w:t>
      </w:r>
      <w:r w:rsidR="00BA60DE" w:rsidRPr="00BA60DE">
        <w:rPr>
          <w:rFonts w:ascii="Bookman Old Style" w:hAnsi="Bookman Old Style"/>
          <w:b/>
          <w:bCs/>
          <w:color w:val="000000"/>
          <w:spacing w:val="1"/>
          <w:szCs w:val="24"/>
        </w:rPr>
        <w:t>UŽNIKA</w:t>
      </w:r>
    </w:p>
    <w:p w:rsidR="00957DBE" w:rsidRPr="00F86B9E" w:rsidRDefault="00957DBE" w:rsidP="00957DBE">
      <w:pPr>
        <w:widowControl w:val="0"/>
        <w:shd w:val="clear" w:color="auto" w:fill="FFFFFF"/>
        <w:autoSpaceDE w:val="0"/>
        <w:autoSpaceDN w:val="0"/>
        <w:adjustRightInd w:val="0"/>
        <w:spacing w:before="216" w:line="302" w:lineRule="exact"/>
        <w:ind w:left="19"/>
        <w:jc w:val="both"/>
        <w:rPr>
          <w:rFonts w:ascii="Bookman Old Style" w:hAnsi="Bookman Old Style"/>
          <w:color w:val="000000"/>
          <w:spacing w:val="6"/>
          <w:szCs w:val="24"/>
          <w:lang w:val="hr-HR"/>
        </w:rPr>
      </w:pPr>
      <w:r w:rsidRPr="00F86B9E">
        <w:rPr>
          <w:rFonts w:ascii="Bookman Old Style" w:hAnsi="Bookman Old Style"/>
          <w:color w:val="000000"/>
          <w:spacing w:val="7"/>
          <w:szCs w:val="24"/>
          <w:lang w:val="hr-HR"/>
        </w:rPr>
        <w:t>Prema dostupnoj dokumentaciji</w:t>
      </w:r>
      <w:r w:rsidR="004A0937">
        <w:rPr>
          <w:rFonts w:ascii="Bookman Old Style" w:hAnsi="Bookman Old Style"/>
          <w:color w:val="000000"/>
          <w:spacing w:val="7"/>
          <w:szCs w:val="24"/>
          <w:lang w:val="hr-HR"/>
        </w:rPr>
        <w:t xml:space="preserve"> koja mi je dostavljena od porezne uprave</w:t>
      </w:r>
      <w:r w:rsidRPr="00F86B9E">
        <w:rPr>
          <w:rFonts w:ascii="Bookman Old Style" w:hAnsi="Bookman Old Style"/>
          <w:color w:val="000000"/>
          <w:spacing w:val="7"/>
          <w:szCs w:val="24"/>
          <w:lang w:val="hr-HR"/>
        </w:rPr>
        <w:t xml:space="preserve"> izvršena je a</w:t>
      </w:r>
      <w:r w:rsidRPr="00F86B9E">
        <w:rPr>
          <w:rFonts w:ascii="Bookman Old Style" w:hAnsi="Bookman Old Style"/>
          <w:color w:val="000000"/>
          <w:spacing w:val="6"/>
          <w:szCs w:val="24"/>
          <w:lang w:val="hr-HR"/>
        </w:rPr>
        <w:t xml:space="preserve">naliza poslovanja za </w:t>
      </w:r>
      <w:r w:rsidR="0066653C">
        <w:rPr>
          <w:rFonts w:ascii="Bookman Old Style" w:hAnsi="Bookman Old Style"/>
          <w:color w:val="000000"/>
          <w:spacing w:val="6"/>
          <w:szCs w:val="24"/>
          <w:lang w:val="hr-HR"/>
        </w:rPr>
        <w:t xml:space="preserve">2013. </w:t>
      </w:r>
      <w:r w:rsidR="00E75964">
        <w:rPr>
          <w:rFonts w:ascii="Bookman Old Style" w:hAnsi="Bookman Old Style"/>
          <w:color w:val="000000"/>
          <w:spacing w:val="6"/>
          <w:szCs w:val="24"/>
          <w:lang w:val="hr-HR"/>
        </w:rPr>
        <w:t xml:space="preserve"> i za </w:t>
      </w:r>
      <w:r w:rsidRPr="00F86B9E">
        <w:rPr>
          <w:rFonts w:ascii="Bookman Old Style" w:hAnsi="Bookman Old Style"/>
          <w:color w:val="000000"/>
          <w:spacing w:val="6"/>
          <w:szCs w:val="24"/>
          <w:lang w:val="hr-HR"/>
        </w:rPr>
        <w:t>201</w:t>
      </w:r>
      <w:r w:rsidR="00C1203A">
        <w:rPr>
          <w:rFonts w:ascii="Bookman Old Style" w:hAnsi="Bookman Old Style"/>
          <w:color w:val="000000"/>
          <w:spacing w:val="6"/>
          <w:szCs w:val="24"/>
          <w:lang w:val="hr-HR"/>
        </w:rPr>
        <w:t>4</w:t>
      </w:r>
      <w:r w:rsidR="004A0937">
        <w:rPr>
          <w:rFonts w:ascii="Bookman Old Style" w:hAnsi="Bookman Old Style"/>
          <w:color w:val="000000"/>
          <w:spacing w:val="6"/>
          <w:szCs w:val="24"/>
          <w:lang w:val="hr-HR"/>
        </w:rPr>
        <w:t>. godinu</w:t>
      </w:r>
      <w:r w:rsidRPr="00F86B9E">
        <w:rPr>
          <w:rFonts w:ascii="Bookman Old Style" w:hAnsi="Bookman Old Style"/>
          <w:color w:val="000000"/>
          <w:spacing w:val="6"/>
          <w:szCs w:val="24"/>
          <w:lang w:val="hr-HR"/>
        </w:rPr>
        <w:t>.</w:t>
      </w:r>
    </w:p>
    <w:p w:rsidR="00957DBE" w:rsidRDefault="00957DBE" w:rsidP="00957DBE">
      <w:pPr>
        <w:widowControl w:val="0"/>
        <w:shd w:val="clear" w:color="auto" w:fill="FFFFFF"/>
        <w:autoSpaceDE w:val="0"/>
        <w:autoSpaceDN w:val="0"/>
        <w:adjustRightInd w:val="0"/>
        <w:spacing w:before="288" w:line="302" w:lineRule="exact"/>
        <w:ind w:left="29"/>
        <w:jc w:val="both"/>
        <w:rPr>
          <w:rFonts w:ascii="Bookman Old Style" w:hAnsi="Bookman Old Style"/>
          <w:color w:val="000000"/>
          <w:spacing w:val="2"/>
          <w:szCs w:val="24"/>
          <w:lang w:val="hr-HR"/>
        </w:rPr>
      </w:pPr>
      <w:r w:rsidRPr="00F86B9E">
        <w:rPr>
          <w:rFonts w:ascii="Bookman Old Style" w:hAnsi="Bookman Old Style"/>
          <w:color w:val="000000"/>
          <w:spacing w:val="6"/>
          <w:szCs w:val="24"/>
          <w:lang w:val="hr-HR"/>
        </w:rPr>
        <w:t xml:space="preserve">Prikaz podataka iz prihoda i rashoda razdoblja nalazi  se u Tablici 1. i pripadajućem </w:t>
      </w:r>
      <w:r w:rsidRPr="00F86B9E">
        <w:rPr>
          <w:rFonts w:ascii="Bookman Old Style" w:hAnsi="Bookman Old Style"/>
          <w:color w:val="000000"/>
          <w:spacing w:val="2"/>
          <w:szCs w:val="24"/>
          <w:lang w:val="hr-HR"/>
        </w:rPr>
        <w:t>Grafikonu 1.</w:t>
      </w:r>
    </w:p>
    <w:p w:rsidR="00E75964" w:rsidRDefault="00E75964" w:rsidP="00957DBE">
      <w:pPr>
        <w:widowControl w:val="0"/>
        <w:shd w:val="clear" w:color="auto" w:fill="FFFFFF"/>
        <w:autoSpaceDE w:val="0"/>
        <w:autoSpaceDN w:val="0"/>
        <w:adjustRightInd w:val="0"/>
        <w:spacing w:before="288" w:line="302" w:lineRule="exact"/>
        <w:ind w:left="29"/>
        <w:jc w:val="both"/>
        <w:rPr>
          <w:rFonts w:ascii="Bookman Old Style" w:hAnsi="Bookman Old Style"/>
          <w:color w:val="000000"/>
          <w:spacing w:val="2"/>
          <w:szCs w:val="24"/>
          <w:lang w:val="hr-HR"/>
        </w:rPr>
      </w:pPr>
    </w:p>
    <w:p w:rsidR="00000E31" w:rsidRDefault="004F0D45" w:rsidP="00E75964">
      <w:pPr>
        <w:shd w:val="clear" w:color="auto" w:fill="FFFFFF"/>
        <w:spacing w:line="295" w:lineRule="exact"/>
        <w:ind w:left="14" w:right="382" w:hanging="14"/>
        <w:jc w:val="both"/>
        <w:rPr>
          <w:rFonts w:ascii="Bookman Old Style" w:hAnsi="Bookman Old Style"/>
          <w:color w:val="000000"/>
          <w:spacing w:val="10"/>
          <w:szCs w:val="24"/>
        </w:rPr>
      </w:pPr>
      <w:r>
        <w:rPr>
          <w:rFonts w:ascii="Bookman Old Style" w:hAnsi="Bookman Old Style"/>
          <w:b/>
          <w:color w:val="000000"/>
          <w:spacing w:val="6"/>
          <w:szCs w:val="24"/>
        </w:rPr>
        <w:t>Stečajni dužnik je u</w:t>
      </w:r>
      <w:r w:rsidR="00B74B08">
        <w:rPr>
          <w:rFonts w:ascii="Bookman Old Style" w:hAnsi="Bookman Old Style"/>
          <w:b/>
          <w:color w:val="000000"/>
          <w:spacing w:val="6"/>
          <w:szCs w:val="24"/>
        </w:rPr>
        <w:t xml:space="preserve"> 2013</w:t>
      </w:r>
      <w:r w:rsidR="00E75964" w:rsidRPr="00DD018D">
        <w:rPr>
          <w:rFonts w:ascii="Bookman Old Style" w:hAnsi="Bookman Old Style"/>
          <w:b/>
          <w:color w:val="000000"/>
          <w:spacing w:val="6"/>
          <w:szCs w:val="24"/>
        </w:rPr>
        <w:t xml:space="preserve"> </w:t>
      </w:r>
      <w:r>
        <w:rPr>
          <w:rFonts w:ascii="Bookman Old Style" w:hAnsi="Bookman Old Style"/>
          <w:color w:val="000000"/>
          <w:spacing w:val="6"/>
          <w:szCs w:val="24"/>
        </w:rPr>
        <w:t>godini  ostvario</w:t>
      </w:r>
      <w:r w:rsidR="00E75964" w:rsidRPr="00DD018D">
        <w:rPr>
          <w:rFonts w:ascii="Bookman Old Style" w:hAnsi="Bookman Old Style"/>
          <w:color w:val="000000"/>
          <w:spacing w:val="6"/>
          <w:szCs w:val="24"/>
        </w:rPr>
        <w:t xml:space="preserve"> ukupni prihod u iznosu </w:t>
      </w:r>
      <w:r w:rsidR="00E75964" w:rsidRPr="00DD018D">
        <w:rPr>
          <w:rFonts w:ascii="Bookman Old Style" w:hAnsi="Bookman Old Style"/>
          <w:color w:val="000000"/>
          <w:spacing w:val="10"/>
          <w:szCs w:val="24"/>
        </w:rPr>
        <w:t xml:space="preserve">1.686.000,00 kuna (poslovni prohodi  iznose od 1.686.000,00 kuna), ukupni rashodi u iznosu od 1.536.474 kuna (poslovni rashodi 1.536.474 kuna  od čega materijalni rashodi 1.121.916 kuna,  troškovi osoblja 380.568 kuna,  </w:t>
      </w:r>
      <w:r w:rsidR="00000E31">
        <w:rPr>
          <w:rFonts w:ascii="Bookman Old Style" w:hAnsi="Bookman Old Style"/>
          <w:color w:val="000000"/>
          <w:spacing w:val="10"/>
          <w:szCs w:val="24"/>
        </w:rPr>
        <w:t>ostali troškovi 18.578 ku</w:t>
      </w:r>
      <w:r w:rsidR="00CC3F2E">
        <w:rPr>
          <w:rFonts w:ascii="Bookman Old Style" w:hAnsi="Bookman Old Style"/>
          <w:color w:val="000000"/>
          <w:spacing w:val="10"/>
          <w:szCs w:val="24"/>
        </w:rPr>
        <w:t>na</w:t>
      </w:r>
      <w:r w:rsidR="00000E31">
        <w:rPr>
          <w:rFonts w:ascii="Bookman Old Style" w:hAnsi="Bookman Old Style"/>
          <w:color w:val="000000"/>
          <w:spacing w:val="10"/>
          <w:szCs w:val="24"/>
        </w:rPr>
        <w:t xml:space="preserve">). </w:t>
      </w:r>
    </w:p>
    <w:p w:rsidR="00000E31" w:rsidRDefault="00000E31" w:rsidP="00E75964">
      <w:pPr>
        <w:shd w:val="clear" w:color="auto" w:fill="FFFFFF"/>
        <w:spacing w:line="295" w:lineRule="exact"/>
        <w:ind w:left="14" w:right="382" w:hanging="14"/>
        <w:jc w:val="both"/>
        <w:rPr>
          <w:rFonts w:ascii="Bookman Old Style" w:hAnsi="Bookman Old Style"/>
          <w:color w:val="000000"/>
          <w:spacing w:val="10"/>
          <w:szCs w:val="24"/>
        </w:rPr>
      </w:pPr>
    </w:p>
    <w:p w:rsidR="00E75964" w:rsidRPr="00DD018D" w:rsidRDefault="00000E31" w:rsidP="00E75964">
      <w:pPr>
        <w:shd w:val="clear" w:color="auto" w:fill="FFFFFF"/>
        <w:spacing w:line="295" w:lineRule="exact"/>
        <w:ind w:left="14" w:right="382" w:hanging="14"/>
        <w:jc w:val="both"/>
        <w:rPr>
          <w:rFonts w:ascii="Bookman Old Style" w:hAnsi="Bookman Old Style"/>
          <w:color w:val="000000"/>
          <w:spacing w:val="10"/>
          <w:szCs w:val="24"/>
        </w:rPr>
      </w:pPr>
      <w:r>
        <w:rPr>
          <w:rFonts w:ascii="Bookman Old Style" w:hAnsi="Bookman Old Style"/>
          <w:color w:val="000000"/>
          <w:spacing w:val="10"/>
          <w:szCs w:val="24"/>
        </w:rPr>
        <w:t>Iz računa dobiti i</w:t>
      </w:r>
      <w:r w:rsidR="00E75964" w:rsidRPr="00DD018D">
        <w:rPr>
          <w:rFonts w:ascii="Bookman Old Style" w:hAnsi="Bookman Old Style"/>
          <w:color w:val="000000"/>
          <w:spacing w:val="10"/>
          <w:szCs w:val="24"/>
        </w:rPr>
        <w:t xml:space="preserve"> gubitka može se zaključiti da je stečajni dužnik u 2013.godini ostvario dobit</w:t>
      </w:r>
      <w:r w:rsidR="00DD018D" w:rsidRPr="00DD018D">
        <w:rPr>
          <w:rFonts w:ascii="Bookman Old Style" w:hAnsi="Bookman Old Style"/>
          <w:color w:val="000000"/>
          <w:spacing w:val="10"/>
          <w:szCs w:val="24"/>
        </w:rPr>
        <w:t>ak prije oporezivanja</w:t>
      </w:r>
      <w:r>
        <w:rPr>
          <w:rFonts w:ascii="Bookman Old Style" w:hAnsi="Bookman Old Style"/>
          <w:color w:val="000000"/>
          <w:spacing w:val="10"/>
          <w:szCs w:val="24"/>
        </w:rPr>
        <w:t xml:space="preserve"> u iznosu</w:t>
      </w:r>
      <w:r w:rsidR="00DD018D" w:rsidRPr="00DD018D">
        <w:rPr>
          <w:rFonts w:ascii="Bookman Old Style" w:hAnsi="Bookman Old Style"/>
          <w:color w:val="000000"/>
          <w:spacing w:val="10"/>
          <w:szCs w:val="24"/>
        </w:rPr>
        <w:t xml:space="preserve"> </w:t>
      </w:r>
      <w:r>
        <w:rPr>
          <w:rFonts w:ascii="Bookman Old Style" w:hAnsi="Bookman Old Style"/>
          <w:color w:val="000000"/>
          <w:spacing w:val="10"/>
          <w:szCs w:val="24"/>
        </w:rPr>
        <w:t xml:space="preserve">od </w:t>
      </w:r>
      <w:r w:rsidR="00DD018D" w:rsidRPr="00DD018D">
        <w:rPr>
          <w:rFonts w:ascii="Bookman Old Style" w:hAnsi="Bookman Old Style"/>
          <w:color w:val="000000"/>
          <w:spacing w:val="10"/>
          <w:szCs w:val="24"/>
        </w:rPr>
        <w:t xml:space="preserve">149.526 kuna, porez na dobitak 25.268 kuna  i dobitak razdoblja nakon oporezivanja u iznosu od </w:t>
      </w:r>
      <w:r w:rsidR="00E75964" w:rsidRPr="00DD018D">
        <w:rPr>
          <w:rFonts w:ascii="Bookman Old Style" w:hAnsi="Bookman Old Style"/>
          <w:color w:val="000000"/>
          <w:spacing w:val="10"/>
          <w:szCs w:val="24"/>
        </w:rPr>
        <w:t>124.258 kn.</w:t>
      </w:r>
    </w:p>
    <w:p w:rsidR="00A9383E" w:rsidRDefault="00A9383E" w:rsidP="004A0937">
      <w:pPr>
        <w:shd w:val="clear" w:color="auto" w:fill="FFFFFF"/>
        <w:spacing w:line="295" w:lineRule="exact"/>
        <w:ind w:left="14" w:right="382" w:hanging="14"/>
        <w:jc w:val="both"/>
        <w:rPr>
          <w:rFonts w:ascii="Bookman Old Style" w:hAnsi="Bookman Old Style"/>
          <w:b/>
          <w:color w:val="000000"/>
          <w:spacing w:val="6"/>
          <w:szCs w:val="24"/>
        </w:rPr>
      </w:pPr>
    </w:p>
    <w:p w:rsidR="00000E31" w:rsidRDefault="00000E31" w:rsidP="004A0937">
      <w:pPr>
        <w:shd w:val="clear" w:color="auto" w:fill="FFFFFF"/>
        <w:spacing w:line="295" w:lineRule="exact"/>
        <w:ind w:left="14" w:right="382" w:hanging="14"/>
        <w:jc w:val="both"/>
        <w:rPr>
          <w:rFonts w:ascii="Bookman Old Style" w:hAnsi="Bookman Old Style"/>
          <w:b/>
          <w:color w:val="000000"/>
          <w:spacing w:val="6"/>
          <w:szCs w:val="24"/>
        </w:rPr>
      </w:pPr>
    </w:p>
    <w:p w:rsidR="00CC3F2E" w:rsidRDefault="00A83586" w:rsidP="004A0937">
      <w:pPr>
        <w:shd w:val="clear" w:color="auto" w:fill="FFFFFF"/>
        <w:spacing w:line="295" w:lineRule="exact"/>
        <w:ind w:left="14" w:right="382" w:hanging="14"/>
        <w:jc w:val="both"/>
        <w:rPr>
          <w:rFonts w:ascii="Bookman Old Style" w:hAnsi="Bookman Old Style"/>
          <w:color w:val="000000"/>
          <w:spacing w:val="10"/>
          <w:szCs w:val="24"/>
        </w:rPr>
      </w:pPr>
      <w:r>
        <w:rPr>
          <w:rFonts w:ascii="Bookman Old Style" w:hAnsi="Bookman Old Style"/>
          <w:b/>
          <w:color w:val="000000"/>
          <w:spacing w:val="6"/>
          <w:szCs w:val="24"/>
        </w:rPr>
        <w:t>Stečajni dužnik je u</w:t>
      </w:r>
      <w:r w:rsidR="004A0937" w:rsidRPr="004A0937">
        <w:rPr>
          <w:rFonts w:ascii="Bookman Old Style" w:hAnsi="Bookman Old Style"/>
          <w:b/>
          <w:color w:val="000000"/>
          <w:spacing w:val="6"/>
          <w:szCs w:val="24"/>
        </w:rPr>
        <w:t xml:space="preserve"> 2014 </w:t>
      </w:r>
      <w:r>
        <w:rPr>
          <w:rFonts w:ascii="Bookman Old Style" w:hAnsi="Bookman Old Style"/>
          <w:color w:val="000000"/>
          <w:spacing w:val="6"/>
          <w:szCs w:val="24"/>
        </w:rPr>
        <w:t>godini  ostvario</w:t>
      </w:r>
      <w:r w:rsidR="004A0937" w:rsidRPr="004A0937">
        <w:rPr>
          <w:rFonts w:ascii="Bookman Old Style" w:hAnsi="Bookman Old Style"/>
          <w:color w:val="000000"/>
          <w:spacing w:val="6"/>
          <w:szCs w:val="24"/>
        </w:rPr>
        <w:t xml:space="preserve"> ukupni prihod u iznosu </w:t>
      </w:r>
      <w:r w:rsidR="004A0937" w:rsidRPr="004A0937">
        <w:rPr>
          <w:rFonts w:ascii="Bookman Old Style" w:hAnsi="Bookman Old Style"/>
          <w:color w:val="000000"/>
          <w:spacing w:val="10"/>
          <w:szCs w:val="24"/>
        </w:rPr>
        <w:t xml:space="preserve">od </w:t>
      </w:r>
      <w:r w:rsidR="004A0937">
        <w:rPr>
          <w:rFonts w:ascii="Bookman Old Style" w:hAnsi="Bookman Old Style"/>
          <w:color w:val="000000"/>
          <w:spacing w:val="10"/>
          <w:szCs w:val="24"/>
        </w:rPr>
        <w:t>1.49</w:t>
      </w:r>
      <w:r w:rsidR="00EE585B">
        <w:rPr>
          <w:rFonts w:ascii="Bookman Old Style" w:hAnsi="Bookman Old Style"/>
          <w:color w:val="000000"/>
          <w:spacing w:val="10"/>
          <w:szCs w:val="24"/>
        </w:rPr>
        <w:t>7</w:t>
      </w:r>
      <w:r w:rsidR="004A0937">
        <w:rPr>
          <w:rFonts w:ascii="Bookman Old Style" w:hAnsi="Bookman Old Style"/>
          <w:color w:val="000000"/>
          <w:spacing w:val="10"/>
          <w:szCs w:val="24"/>
        </w:rPr>
        <w:t>.177 kuna (poslovni prohodi  iznose</w:t>
      </w:r>
      <w:r w:rsidR="004A0937" w:rsidRPr="004A0937">
        <w:rPr>
          <w:rFonts w:ascii="Bookman Old Style" w:hAnsi="Bookman Old Style"/>
          <w:color w:val="000000"/>
          <w:spacing w:val="10"/>
          <w:szCs w:val="24"/>
        </w:rPr>
        <w:t xml:space="preserve"> od </w:t>
      </w:r>
      <w:r w:rsidR="004A0937">
        <w:rPr>
          <w:rFonts w:ascii="Bookman Old Style" w:hAnsi="Bookman Old Style"/>
          <w:color w:val="000000"/>
          <w:spacing w:val="10"/>
          <w:szCs w:val="24"/>
        </w:rPr>
        <w:t>1.149.177</w:t>
      </w:r>
      <w:r w:rsidR="004A0937" w:rsidRPr="004A0937">
        <w:rPr>
          <w:rFonts w:ascii="Bookman Old Style" w:hAnsi="Bookman Old Style"/>
          <w:color w:val="000000"/>
          <w:spacing w:val="10"/>
          <w:szCs w:val="24"/>
        </w:rPr>
        <w:t xml:space="preserve"> kuna), ukupni rashodi u iznosu od </w:t>
      </w:r>
      <w:r w:rsidR="004A0937">
        <w:rPr>
          <w:rFonts w:ascii="Bookman Old Style" w:hAnsi="Bookman Old Style"/>
          <w:color w:val="000000"/>
          <w:spacing w:val="10"/>
          <w:szCs w:val="24"/>
        </w:rPr>
        <w:t>1.760.326</w:t>
      </w:r>
      <w:r w:rsidR="004A0937" w:rsidRPr="004A0937">
        <w:rPr>
          <w:rFonts w:ascii="Bookman Old Style" w:hAnsi="Bookman Old Style"/>
          <w:color w:val="000000"/>
          <w:spacing w:val="10"/>
          <w:szCs w:val="24"/>
        </w:rPr>
        <w:t xml:space="preserve"> kuna (poslovni rashodi </w:t>
      </w:r>
      <w:r w:rsidR="00E75964">
        <w:rPr>
          <w:rFonts w:ascii="Bookman Old Style" w:hAnsi="Bookman Old Style"/>
          <w:color w:val="000000"/>
          <w:spacing w:val="10"/>
          <w:szCs w:val="24"/>
        </w:rPr>
        <w:t>1.760.326</w:t>
      </w:r>
      <w:r w:rsidR="004A0937" w:rsidRPr="004A0937">
        <w:rPr>
          <w:rFonts w:ascii="Bookman Old Style" w:hAnsi="Bookman Old Style"/>
          <w:color w:val="000000"/>
          <w:spacing w:val="10"/>
          <w:szCs w:val="24"/>
        </w:rPr>
        <w:t xml:space="preserve"> kuna  od čega materijalni rashodi </w:t>
      </w:r>
      <w:r w:rsidR="00E75964">
        <w:rPr>
          <w:rFonts w:ascii="Bookman Old Style" w:hAnsi="Bookman Old Style"/>
          <w:color w:val="000000"/>
          <w:spacing w:val="10"/>
          <w:szCs w:val="24"/>
        </w:rPr>
        <w:t>1.171.05</w:t>
      </w:r>
      <w:r>
        <w:rPr>
          <w:rFonts w:ascii="Bookman Old Style" w:hAnsi="Bookman Old Style"/>
          <w:color w:val="000000"/>
          <w:spacing w:val="10"/>
          <w:szCs w:val="24"/>
        </w:rPr>
        <w:t>9</w:t>
      </w:r>
      <w:r w:rsidR="004A0937" w:rsidRPr="004A0937">
        <w:rPr>
          <w:rFonts w:ascii="Bookman Old Style" w:hAnsi="Bookman Old Style"/>
          <w:color w:val="000000"/>
          <w:spacing w:val="10"/>
          <w:szCs w:val="24"/>
        </w:rPr>
        <w:t xml:space="preserve"> kuna,  troškovi osoblja </w:t>
      </w:r>
      <w:r w:rsidR="00E75964">
        <w:rPr>
          <w:rFonts w:ascii="Bookman Old Style" w:hAnsi="Bookman Old Style"/>
          <w:color w:val="000000"/>
          <w:spacing w:val="10"/>
          <w:szCs w:val="24"/>
        </w:rPr>
        <w:t>537.429</w:t>
      </w:r>
      <w:r w:rsidR="004A0937" w:rsidRPr="004A0937">
        <w:rPr>
          <w:rFonts w:ascii="Bookman Old Style" w:hAnsi="Bookman Old Style"/>
          <w:color w:val="000000"/>
          <w:spacing w:val="10"/>
          <w:szCs w:val="24"/>
        </w:rPr>
        <w:t xml:space="preserve"> kuna,  ostali troškovi </w:t>
      </w:r>
      <w:r w:rsidR="00E75964">
        <w:rPr>
          <w:rFonts w:ascii="Bookman Old Style" w:hAnsi="Bookman Old Style"/>
          <w:color w:val="000000"/>
          <w:spacing w:val="10"/>
          <w:szCs w:val="24"/>
        </w:rPr>
        <w:t>51.838</w:t>
      </w:r>
      <w:r w:rsidR="004A0937" w:rsidRPr="004A0937">
        <w:rPr>
          <w:rFonts w:ascii="Bookman Old Style" w:hAnsi="Bookman Old Style"/>
          <w:color w:val="000000"/>
          <w:spacing w:val="10"/>
          <w:szCs w:val="24"/>
        </w:rPr>
        <w:t xml:space="preserve"> kuna) </w:t>
      </w:r>
      <w:r w:rsidR="00E75964">
        <w:rPr>
          <w:rFonts w:ascii="Bookman Old Style" w:hAnsi="Bookman Old Style"/>
          <w:color w:val="000000"/>
          <w:spacing w:val="10"/>
          <w:szCs w:val="24"/>
        </w:rPr>
        <w:t>.</w:t>
      </w:r>
    </w:p>
    <w:p w:rsidR="00CC3F2E" w:rsidRDefault="00CC3F2E" w:rsidP="004A0937">
      <w:pPr>
        <w:shd w:val="clear" w:color="auto" w:fill="FFFFFF"/>
        <w:spacing w:line="295" w:lineRule="exact"/>
        <w:ind w:left="14" w:right="382" w:hanging="14"/>
        <w:jc w:val="both"/>
        <w:rPr>
          <w:rFonts w:ascii="Bookman Old Style" w:hAnsi="Bookman Old Style"/>
          <w:color w:val="000000"/>
          <w:spacing w:val="10"/>
          <w:szCs w:val="24"/>
        </w:rPr>
      </w:pPr>
    </w:p>
    <w:p w:rsidR="00E75964" w:rsidRDefault="00CC3F2E" w:rsidP="004A0937">
      <w:pPr>
        <w:shd w:val="clear" w:color="auto" w:fill="FFFFFF"/>
        <w:spacing w:line="295" w:lineRule="exact"/>
        <w:ind w:left="14" w:right="382" w:hanging="14"/>
        <w:jc w:val="both"/>
        <w:rPr>
          <w:rFonts w:ascii="Bookman Old Style" w:hAnsi="Bookman Old Style"/>
          <w:color w:val="000000"/>
          <w:spacing w:val="10"/>
          <w:szCs w:val="24"/>
        </w:rPr>
      </w:pPr>
      <w:r>
        <w:rPr>
          <w:rFonts w:ascii="Bookman Old Style" w:hAnsi="Bookman Old Style"/>
          <w:color w:val="000000"/>
          <w:spacing w:val="10"/>
          <w:szCs w:val="24"/>
        </w:rPr>
        <w:t>Iz računa dobiti i</w:t>
      </w:r>
      <w:r w:rsidR="00E75964">
        <w:rPr>
          <w:rFonts w:ascii="Bookman Old Style" w:hAnsi="Bookman Old Style"/>
          <w:color w:val="000000"/>
          <w:spacing w:val="10"/>
          <w:szCs w:val="24"/>
        </w:rPr>
        <w:t xml:space="preserve"> gubitka može se zaključiti da je stečajni dužnik u 2014.godini poslovao sa gubitkom u iznos</w:t>
      </w:r>
      <w:r w:rsidR="00FE2548">
        <w:rPr>
          <w:rFonts w:ascii="Bookman Old Style" w:hAnsi="Bookman Old Style"/>
          <w:color w:val="000000"/>
          <w:spacing w:val="10"/>
          <w:szCs w:val="24"/>
        </w:rPr>
        <w:t>u</w:t>
      </w:r>
      <w:r w:rsidR="00E75964">
        <w:rPr>
          <w:rFonts w:ascii="Bookman Old Style" w:hAnsi="Bookman Old Style"/>
          <w:color w:val="000000"/>
          <w:spacing w:val="10"/>
          <w:szCs w:val="24"/>
        </w:rPr>
        <w:t xml:space="preserve"> od 263.149 kn.</w:t>
      </w:r>
    </w:p>
    <w:p w:rsidR="00E75964" w:rsidRDefault="00E75964" w:rsidP="004A0937">
      <w:pPr>
        <w:shd w:val="clear" w:color="auto" w:fill="FFFFFF"/>
        <w:spacing w:line="295" w:lineRule="exact"/>
        <w:ind w:left="14" w:right="382" w:hanging="14"/>
        <w:jc w:val="both"/>
        <w:rPr>
          <w:rFonts w:ascii="Bookman Old Style" w:hAnsi="Bookman Old Style"/>
          <w:color w:val="000000"/>
          <w:spacing w:val="10"/>
          <w:szCs w:val="24"/>
        </w:rPr>
      </w:pPr>
    </w:p>
    <w:p w:rsidR="00380E1F" w:rsidRDefault="00380E1F" w:rsidP="004A0937">
      <w:pPr>
        <w:shd w:val="clear" w:color="auto" w:fill="FFFFFF"/>
        <w:spacing w:line="295" w:lineRule="exact"/>
        <w:ind w:left="14" w:right="382" w:hanging="14"/>
        <w:jc w:val="both"/>
        <w:rPr>
          <w:rFonts w:ascii="Bookman Old Style" w:hAnsi="Bookman Old Style"/>
          <w:color w:val="000000"/>
          <w:spacing w:val="10"/>
          <w:szCs w:val="24"/>
        </w:rPr>
      </w:pPr>
    </w:p>
    <w:tbl>
      <w:tblPr>
        <w:tblW w:w="9386" w:type="dxa"/>
        <w:tblInd w:w="108" w:type="dxa"/>
        <w:tblLook w:val="0000" w:firstRow="0" w:lastRow="0" w:firstColumn="0" w:lastColumn="0" w:noHBand="0" w:noVBand="0"/>
      </w:tblPr>
      <w:tblGrid>
        <w:gridCol w:w="628"/>
        <w:gridCol w:w="28"/>
        <w:gridCol w:w="3353"/>
        <w:gridCol w:w="1458"/>
        <w:gridCol w:w="19"/>
        <w:gridCol w:w="1137"/>
        <w:gridCol w:w="459"/>
        <w:gridCol w:w="708"/>
        <w:gridCol w:w="1596"/>
      </w:tblGrid>
      <w:tr w:rsidR="00C1203A" w:rsidTr="00B86A69">
        <w:trPr>
          <w:trHeight w:val="315"/>
        </w:trPr>
        <w:tc>
          <w:tcPr>
            <w:tcW w:w="628" w:type="dxa"/>
            <w:tcBorders>
              <w:top w:val="nil"/>
              <w:left w:val="nil"/>
              <w:bottom w:val="nil"/>
              <w:right w:val="nil"/>
            </w:tcBorders>
            <w:shd w:val="clear" w:color="auto" w:fill="auto"/>
            <w:noWrap/>
            <w:vAlign w:val="bottom"/>
          </w:tcPr>
          <w:p w:rsidR="00C1203A" w:rsidRPr="00943A51" w:rsidRDefault="00C1203A" w:rsidP="00EE009D">
            <w:pPr>
              <w:rPr>
                <w:rFonts w:ascii="Arial" w:hAnsi="Arial" w:cs="Arial"/>
                <w:b/>
                <w:bCs/>
                <w:sz w:val="18"/>
                <w:szCs w:val="18"/>
              </w:rPr>
            </w:pPr>
          </w:p>
        </w:tc>
        <w:tc>
          <w:tcPr>
            <w:tcW w:w="7162" w:type="dxa"/>
            <w:gridSpan w:val="7"/>
            <w:tcBorders>
              <w:top w:val="nil"/>
              <w:left w:val="nil"/>
              <w:bottom w:val="nil"/>
              <w:right w:val="nil"/>
            </w:tcBorders>
            <w:shd w:val="clear" w:color="auto" w:fill="auto"/>
            <w:noWrap/>
            <w:vAlign w:val="bottom"/>
          </w:tcPr>
          <w:p w:rsidR="00C1203A" w:rsidRPr="006D20C2" w:rsidRDefault="00C1203A" w:rsidP="006D20C2">
            <w:pPr>
              <w:rPr>
                <w:rFonts w:ascii="Bookman Old Style" w:hAnsi="Bookman Old Style" w:cs="Arial"/>
                <w:b/>
                <w:bCs/>
                <w:szCs w:val="24"/>
              </w:rPr>
            </w:pPr>
            <w:r w:rsidRPr="006D20C2">
              <w:rPr>
                <w:rFonts w:ascii="Bookman Old Style" w:hAnsi="Bookman Old Style" w:cs="Arial"/>
                <w:b/>
                <w:bCs/>
                <w:szCs w:val="24"/>
              </w:rPr>
              <w:t>RAČUN DOBITI I GUBITKA  "</w:t>
            </w:r>
            <w:r w:rsidR="006D20C2" w:rsidRPr="006D20C2">
              <w:rPr>
                <w:rFonts w:ascii="Bookman Old Style" w:hAnsi="Bookman Old Style" w:cs="Arial"/>
                <w:b/>
                <w:bCs/>
                <w:szCs w:val="24"/>
              </w:rPr>
              <w:t xml:space="preserve">NICOLOSA </w:t>
            </w:r>
            <w:r w:rsidRPr="006D20C2">
              <w:rPr>
                <w:rFonts w:ascii="Bookman Old Style" w:hAnsi="Bookman Old Style" w:cs="Arial"/>
                <w:b/>
                <w:bCs/>
                <w:szCs w:val="24"/>
              </w:rPr>
              <w:t xml:space="preserve">" d.o.o. </w:t>
            </w:r>
          </w:p>
        </w:tc>
        <w:tc>
          <w:tcPr>
            <w:tcW w:w="1596" w:type="dxa"/>
            <w:tcBorders>
              <w:top w:val="nil"/>
              <w:left w:val="nil"/>
              <w:bottom w:val="nil"/>
              <w:right w:val="nil"/>
            </w:tcBorders>
            <w:shd w:val="clear" w:color="auto" w:fill="auto"/>
            <w:noWrap/>
            <w:vAlign w:val="bottom"/>
          </w:tcPr>
          <w:p w:rsidR="00C1203A" w:rsidRPr="00943A51" w:rsidRDefault="00C1203A" w:rsidP="00EE009D">
            <w:pPr>
              <w:rPr>
                <w:rFonts w:ascii="Arial" w:hAnsi="Arial" w:cs="Arial"/>
                <w:b/>
                <w:bCs/>
                <w:sz w:val="18"/>
                <w:szCs w:val="18"/>
              </w:rPr>
            </w:pPr>
          </w:p>
        </w:tc>
      </w:tr>
      <w:tr w:rsidR="00C1203A" w:rsidTr="00B86A69">
        <w:trPr>
          <w:trHeight w:val="270"/>
        </w:trPr>
        <w:tc>
          <w:tcPr>
            <w:tcW w:w="628" w:type="dxa"/>
            <w:tcBorders>
              <w:top w:val="nil"/>
              <w:left w:val="nil"/>
              <w:bottom w:val="nil"/>
              <w:right w:val="nil"/>
            </w:tcBorders>
            <w:shd w:val="clear" w:color="auto" w:fill="auto"/>
            <w:noWrap/>
            <w:vAlign w:val="bottom"/>
          </w:tcPr>
          <w:p w:rsidR="00C1203A" w:rsidRPr="00943A51" w:rsidRDefault="00C1203A" w:rsidP="00EE009D">
            <w:pPr>
              <w:rPr>
                <w:rFonts w:ascii="Arial" w:hAnsi="Arial" w:cs="Arial"/>
                <w:sz w:val="18"/>
                <w:szCs w:val="18"/>
              </w:rPr>
            </w:pPr>
          </w:p>
        </w:tc>
        <w:tc>
          <w:tcPr>
            <w:tcW w:w="3381" w:type="dxa"/>
            <w:gridSpan w:val="2"/>
            <w:tcBorders>
              <w:top w:val="nil"/>
              <w:left w:val="nil"/>
              <w:bottom w:val="nil"/>
              <w:right w:val="nil"/>
            </w:tcBorders>
            <w:shd w:val="clear" w:color="auto" w:fill="auto"/>
            <w:noWrap/>
            <w:vAlign w:val="bottom"/>
          </w:tcPr>
          <w:p w:rsidR="00C1203A" w:rsidRPr="00943A51" w:rsidRDefault="00C1203A" w:rsidP="00EE009D">
            <w:pPr>
              <w:rPr>
                <w:rFonts w:ascii="Arial" w:hAnsi="Arial" w:cs="Arial"/>
                <w:sz w:val="18"/>
                <w:szCs w:val="18"/>
              </w:rPr>
            </w:pPr>
          </w:p>
        </w:tc>
        <w:tc>
          <w:tcPr>
            <w:tcW w:w="1458" w:type="dxa"/>
            <w:tcBorders>
              <w:top w:val="nil"/>
              <w:left w:val="nil"/>
              <w:bottom w:val="nil"/>
              <w:right w:val="nil"/>
            </w:tcBorders>
            <w:shd w:val="clear" w:color="auto" w:fill="auto"/>
            <w:noWrap/>
            <w:vAlign w:val="bottom"/>
          </w:tcPr>
          <w:p w:rsidR="00C1203A" w:rsidRPr="00943A51" w:rsidRDefault="00C1203A" w:rsidP="00EE009D">
            <w:pPr>
              <w:rPr>
                <w:rFonts w:ascii="Arial" w:hAnsi="Arial" w:cs="Arial"/>
                <w:sz w:val="18"/>
                <w:szCs w:val="18"/>
              </w:rPr>
            </w:pPr>
          </w:p>
        </w:tc>
        <w:tc>
          <w:tcPr>
            <w:tcW w:w="1156" w:type="dxa"/>
            <w:gridSpan w:val="2"/>
            <w:tcBorders>
              <w:top w:val="nil"/>
              <w:left w:val="nil"/>
              <w:bottom w:val="nil"/>
              <w:right w:val="nil"/>
            </w:tcBorders>
            <w:shd w:val="clear" w:color="auto" w:fill="auto"/>
            <w:noWrap/>
            <w:vAlign w:val="bottom"/>
          </w:tcPr>
          <w:p w:rsidR="00C1203A" w:rsidRPr="00943A51" w:rsidRDefault="00C1203A" w:rsidP="00EE009D">
            <w:pPr>
              <w:rPr>
                <w:rFonts w:ascii="Arial" w:hAnsi="Arial" w:cs="Arial"/>
                <w:sz w:val="18"/>
                <w:szCs w:val="18"/>
              </w:rPr>
            </w:pPr>
          </w:p>
        </w:tc>
        <w:tc>
          <w:tcPr>
            <w:tcW w:w="1167" w:type="dxa"/>
            <w:gridSpan w:val="2"/>
            <w:tcBorders>
              <w:top w:val="nil"/>
              <w:left w:val="nil"/>
              <w:bottom w:val="nil"/>
              <w:right w:val="nil"/>
            </w:tcBorders>
            <w:shd w:val="clear" w:color="auto" w:fill="auto"/>
            <w:noWrap/>
            <w:vAlign w:val="bottom"/>
          </w:tcPr>
          <w:p w:rsidR="00C1203A" w:rsidRPr="00943A51" w:rsidRDefault="00C1203A" w:rsidP="00EE009D">
            <w:pPr>
              <w:rPr>
                <w:rFonts w:ascii="Arial" w:hAnsi="Arial" w:cs="Arial"/>
                <w:sz w:val="18"/>
                <w:szCs w:val="18"/>
              </w:rPr>
            </w:pPr>
          </w:p>
        </w:tc>
        <w:tc>
          <w:tcPr>
            <w:tcW w:w="1596" w:type="dxa"/>
            <w:tcBorders>
              <w:top w:val="nil"/>
              <w:left w:val="nil"/>
              <w:bottom w:val="nil"/>
              <w:right w:val="nil"/>
            </w:tcBorders>
            <w:shd w:val="clear" w:color="auto" w:fill="auto"/>
            <w:noWrap/>
            <w:vAlign w:val="bottom"/>
          </w:tcPr>
          <w:p w:rsidR="00C1203A" w:rsidRPr="00E651CC" w:rsidRDefault="00C1203A" w:rsidP="00EE009D">
            <w:pPr>
              <w:jc w:val="right"/>
              <w:rPr>
                <w:rFonts w:ascii="Bookman Old Style" w:hAnsi="Bookman Old Style" w:cs="Arial"/>
                <w:b/>
                <w:bCs/>
                <w:sz w:val="18"/>
                <w:szCs w:val="18"/>
              </w:rPr>
            </w:pPr>
            <w:r w:rsidRPr="00E651CC">
              <w:rPr>
                <w:rFonts w:ascii="Bookman Old Style" w:hAnsi="Bookman Old Style" w:cs="Arial"/>
                <w:b/>
                <w:bCs/>
                <w:sz w:val="18"/>
                <w:szCs w:val="18"/>
              </w:rPr>
              <w:t>Tablica 1.</w:t>
            </w:r>
          </w:p>
        </w:tc>
      </w:tr>
      <w:tr w:rsidR="009E7974" w:rsidRPr="00A9383E" w:rsidTr="00B86A69">
        <w:trPr>
          <w:gridAfter w:val="2"/>
          <w:wAfter w:w="2304" w:type="dxa"/>
          <w:trHeight w:val="270"/>
        </w:trPr>
        <w:tc>
          <w:tcPr>
            <w:tcW w:w="628" w:type="dxa"/>
            <w:tcBorders>
              <w:top w:val="double" w:sz="6" w:space="0" w:color="auto"/>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R.b.</w:t>
            </w:r>
          </w:p>
        </w:tc>
        <w:tc>
          <w:tcPr>
            <w:tcW w:w="3381" w:type="dxa"/>
            <w:gridSpan w:val="2"/>
            <w:tcBorders>
              <w:top w:val="double" w:sz="6" w:space="0" w:color="auto"/>
              <w:left w:val="nil"/>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 xml:space="preserve"> O  P  I  S</w:t>
            </w:r>
          </w:p>
        </w:tc>
        <w:tc>
          <w:tcPr>
            <w:tcW w:w="1477" w:type="dxa"/>
            <w:gridSpan w:val="2"/>
            <w:tcBorders>
              <w:top w:val="double" w:sz="6" w:space="0" w:color="auto"/>
              <w:left w:val="nil"/>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31.12.2013.</w:t>
            </w:r>
          </w:p>
        </w:tc>
        <w:tc>
          <w:tcPr>
            <w:tcW w:w="1596" w:type="dxa"/>
            <w:gridSpan w:val="2"/>
            <w:tcBorders>
              <w:top w:val="double" w:sz="6" w:space="0" w:color="auto"/>
              <w:left w:val="nil"/>
              <w:bottom w:val="single" w:sz="4" w:space="0" w:color="auto"/>
              <w:right w:val="double" w:sz="6"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31.12.2014.</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1.</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Poslovni prihodi</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1.686.000</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1.497.177</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2.</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Poslovni rashodi</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1.536.474</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1.760.326</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3.</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Financijski prihodi</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4.</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Financijski rashodi</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5.</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Izvanredni prihodi</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6.</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Izvanredni rashodi</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r>
      <w:tr w:rsidR="009E7974" w:rsidRPr="00A9383E" w:rsidTr="00B86A69">
        <w:trPr>
          <w:gridAfter w:val="2"/>
          <w:wAfter w:w="2304" w:type="dxa"/>
          <w:trHeight w:val="255"/>
        </w:trPr>
        <w:tc>
          <w:tcPr>
            <w:tcW w:w="628" w:type="dxa"/>
            <w:tcBorders>
              <w:top w:val="nil"/>
              <w:left w:val="double" w:sz="6" w:space="0" w:color="auto"/>
              <w:bottom w:val="nil"/>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7.</w:t>
            </w:r>
          </w:p>
        </w:tc>
        <w:tc>
          <w:tcPr>
            <w:tcW w:w="3381" w:type="dxa"/>
            <w:gridSpan w:val="2"/>
            <w:tcBorders>
              <w:top w:val="nil"/>
              <w:left w:val="nil"/>
              <w:bottom w:val="nil"/>
              <w:right w:val="single" w:sz="4"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UKUPNI PRIHODI (1+3+5)</w:t>
            </w:r>
          </w:p>
        </w:tc>
        <w:tc>
          <w:tcPr>
            <w:tcW w:w="1477" w:type="dxa"/>
            <w:gridSpan w:val="2"/>
            <w:tcBorders>
              <w:top w:val="nil"/>
              <w:left w:val="nil"/>
              <w:bottom w:val="nil"/>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b/>
                <w:bCs/>
                <w:sz w:val="20"/>
              </w:rPr>
            </w:pPr>
            <w:r w:rsidRPr="00A9383E">
              <w:rPr>
                <w:rFonts w:ascii="Bookman Old Style" w:hAnsi="Bookman Old Style" w:cs="Arial"/>
                <w:b/>
                <w:bCs/>
                <w:sz w:val="20"/>
              </w:rPr>
              <w:t>1.686.000</w:t>
            </w:r>
          </w:p>
        </w:tc>
        <w:tc>
          <w:tcPr>
            <w:tcW w:w="1596" w:type="dxa"/>
            <w:gridSpan w:val="2"/>
            <w:tcBorders>
              <w:top w:val="nil"/>
              <w:left w:val="nil"/>
              <w:bottom w:val="nil"/>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b/>
                <w:bCs/>
                <w:sz w:val="20"/>
              </w:rPr>
            </w:pPr>
            <w:r w:rsidRPr="00A9383E">
              <w:rPr>
                <w:rFonts w:ascii="Bookman Old Style" w:hAnsi="Bookman Old Style" w:cs="Arial"/>
                <w:b/>
                <w:bCs/>
                <w:sz w:val="20"/>
              </w:rPr>
              <w:t>1.497.177</w:t>
            </w:r>
          </w:p>
        </w:tc>
      </w:tr>
      <w:tr w:rsidR="009E7974" w:rsidRPr="00A9383E" w:rsidTr="00B86A69">
        <w:trPr>
          <w:gridAfter w:val="2"/>
          <w:wAfter w:w="2304" w:type="dxa"/>
          <w:trHeight w:val="255"/>
        </w:trPr>
        <w:tc>
          <w:tcPr>
            <w:tcW w:w="628" w:type="dxa"/>
            <w:tcBorders>
              <w:top w:val="single" w:sz="4" w:space="0" w:color="auto"/>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8.</w:t>
            </w:r>
          </w:p>
        </w:tc>
        <w:tc>
          <w:tcPr>
            <w:tcW w:w="3381" w:type="dxa"/>
            <w:gridSpan w:val="2"/>
            <w:tcBorders>
              <w:top w:val="single" w:sz="4" w:space="0" w:color="auto"/>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UKUPNI RASHODI (2+4+6)</w:t>
            </w:r>
          </w:p>
        </w:tc>
        <w:tc>
          <w:tcPr>
            <w:tcW w:w="1477" w:type="dxa"/>
            <w:gridSpan w:val="2"/>
            <w:tcBorders>
              <w:top w:val="single" w:sz="4" w:space="0" w:color="auto"/>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b/>
                <w:bCs/>
                <w:sz w:val="20"/>
              </w:rPr>
            </w:pPr>
            <w:r w:rsidRPr="00A9383E">
              <w:rPr>
                <w:rFonts w:ascii="Bookman Old Style" w:hAnsi="Bookman Old Style" w:cs="Arial"/>
                <w:b/>
                <w:bCs/>
                <w:sz w:val="20"/>
              </w:rPr>
              <w:t>1.536.474</w:t>
            </w:r>
          </w:p>
        </w:tc>
        <w:tc>
          <w:tcPr>
            <w:tcW w:w="1596" w:type="dxa"/>
            <w:gridSpan w:val="2"/>
            <w:tcBorders>
              <w:top w:val="single" w:sz="4" w:space="0" w:color="auto"/>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b/>
                <w:bCs/>
                <w:sz w:val="20"/>
              </w:rPr>
            </w:pPr>
            <w:r w:rsidRPr="00A9383E">
              <w:rPr>
                <w:rFonts w:ascii="Bookman Old Style" w:hAnsi="Bookman Old Style" w:cs="Arial"/>
                <w:b/>
                <w:bCs/>
                <w:sz w:val="20"/>
              </w:rPr>
              <w:t>1.760.326</w:t>
            </w:r>
          </w:p>
        </w:tc>
      </w:tr>
      <w:tr w:rsidR="009E7974" w:rsidRPr="00A9383E" w:rsidTr="00B86A69">
        <w:trPr>
          <w:gridAfter w:val="2"/>
          <w:wAfter w:w="2304" w:type="dxa"/>
          <w:trHeight w:val="255"/>
        </w:trPr>
        <w:tc>
          <w:tcPr>
            <w:tcW w:w="628" w:type="dxa"/>
            <w:tcBorders>
              <w:top w:val="nil"/>
              <w:left w:val="double" w:sz="6" w:space="0" w:color="auto"/>
              <w:bottom w:val="nil"/>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 </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 xml:space="preserve">9.1.Dobitak prije oporezivanja </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149.526</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9.</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 xml:space="preserve">9.2.Gubitak prije oporezivanja </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263.149</w:t>
            </w:r>
          </w:p>
        </w:tc>
      </w:tr>
      <w:tr w:rsidR="009E7974" w:rsidRPr="00A9383E" w:rsidTr="00B86A69">
        <w:trPr>
          <w:gridAfter w:val="2"/>
          <w:wAfter w:w="2304" w:type="dxa"/>
          <w:trHeight w:val="255"/>
        </w:trPr>
        <w:tc>
          <w:tcPr>
            <w:tcW w:w="628" w:type="dxa"/>
            <w:tcBorders>
              <w:top w:val="nil"/>
              <w:left w:val="double" w:sz="6" w:space="0" w:color="auto"/>
              <w:bottom w:val="single" w:sz="4" w:space="0" w:color="auto"/>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sz w:val="20"/>
              </w:rPr>
            </w:pPr>
            <w:r w:rsidRPr="00A9383E">
              <w:rPr>
                <w:rFonts w:ascii="Bookman Old Style" w:hAnsi="Bookman Old Style" w:cs="Arial"/>
                <w:sz w:val="20"/>
              </w:rPr>
              <w:t>10.</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sz w:val="20"/>
              </w:rPr>
            </w:pPr>
            <w:r w:rsidRPr="00A9383E">
              <w:rPr>
                <w:rFonts w:ascii="Bookman Old Style" w:hAnsi="Bookman Old Style" w:cs="Arial"/>
                <w:sz w:val="20"/>
              </w:rPr>
              <w:t>Porez na dobitak ili gubitak</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25.268</w:t>
            </w:r>
          </w:p>
        </w:tc>
        <w:tc>
          <w:tcPr>
            <w:tcW w:w="1596"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002FC" w:rsidP="00EE009D">
            <w:pPr>
              <w:jc w:val="right"/>
              <w:rPr>
                <w:rFonts w:ascii="Bookman Old Style" w:hAnsi="Bookman Old Style" w:cs="Arial"/>
                <w:sz w:val="20"/>
              </w:rPr>
            </w:pPr>
            <w:r w:rsidRPr="00A9383E">
              <w:rPr>
                <w:rFonts w:ascii="Bookman Old Style" w:hAnsi="Bookman Old Style" w:cs="Arial"/>
                <w:sz w:val="20"/>
              </w:rPr>
              <w:t>0</w:t>
            </w:r>
          </w:p>
        </w:tc>
      </w:tr>
      <w:tr w:rsidR="009E7974" w:rsidRPr="00A9383E" w:rsidTr="00B86A69">
        <w:trPr>
          <w:gridAfter w:val="2"/>
          <w:wAfter w:w="2304" w:type="dxa"/>
          <w:trHeight w:val="255"/>
        </w:trPr>
        <w:tc>
          <w:tcPr>
            <w:tcW w:w="628" w:type="dxa"/>
            <w:tcBorders>
              <w:top w:val="nil"/>
              <w:left w:val="double" w:sz="6" w:space="0" w:color="auto"/>
              <w:bottom w:val="nil"/>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 </w:t>
            </w:r>
          </w:p>
        </w:tc>
        <w:tc>
          <w:tcPr>
            <w:tcW w:w="3381" w:type="dxa"/>
            <w:gridSpan w:val="2"/>
            <w:tcBorders>
              <w:top w:val="nil"/>
              <w:left w:val="nil"/>
              <w:bottom w:val="nil"/>
              <w:right w:val="single" w:sz="4"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DOBITAK FINANCIJSKE</w:t>
            </w:r>
          </w:p>
        </w:tc>
        <w:tc>
          <w:tcPr>
            <w:tcW w:w="1477" w:type="dxa"/>
            <w:gridSpan w:val="2"/>
            <w:tcBorders>
              <w:top w:val="nil"/>
              <w:left w:val="nil"/>
              <w:bottom w:val="nil"/>
              <w:right w:val="single" w:sz="4"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 </w:t>
            </w:r>
          </w:p>
        </w:tc>
        <w:tc>
          <w:tcPr>
            <w:tcW w:w="1596" w:type="dxa"/>
            <w:gridSpan w:val="2"/>
            <w:tcBorders>
              <w:top w:val="nil"/>
              <w:left w:val="nil"/>
              <w:bottom w:val="nil"/>
              <w:right w:val="double" w:sz="6"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 </w:t>
            </w:r>
          </w:p>
        </w:tc>
      </w:tr>
      <w:tr w:rsidR="009E7974" w:rsidRPr="00A9383E" w:rsidTr="00B86A69">
        <w:trPr>
          <w:gridAfter w:val="2"/>
          <w:wAfter w:w="2304" w:type="dxa"/>
          <w:trHeight w:val="255"/>
        </w:trPr>
        <w:tc>
          <w:tcPr>
            <w:tcW w:w="628" w:type="dxa"/>
            <w:tcBorders>
              <w:top w:val="nil"/>
              <w:left w:val="double" w:sz="6" w:space="0" w:color="auto"/>
              <w:bottom w:val="nil"/>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11.</w:t>
            </w:r>
          </w:p>
        </w:tc>
        <w:tc>
          <w:tcPr>
            <w:tcW w:w="3381" w:type="dxa"/>
            <w:gridSpan w:val="2"/>
            <w:tcBorders>
              <w:top w:val="nil"/>
              <w:left w:val="nil"/>
              <w:bottom w:val="single" w:sz="4" w:space="0" w:color="auto"/>
              <w:right w:val="single" w:sz="4"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 xml:space="preserve">GODINE </w:t>
            </w:r>
          </w:p>
        </w:tc>
        <w:tc>
          <w:tcPr>
            <w:tcW w:w="1477" w:type="dxa"/>
            <w:gridSpan w:val="2"/>
            <w:tcBorders>
              <w:top w:val="nil"/>
              <w:left w:val="nil"/>
              <w:bottom w:val="single" w:sz="4" w:space="0" w:color="auto"/>
              <w:right w:val="single" w:sz="4" w:space="0" w:color="auto"/>
            </w:tcBorders>
            <w:shd w:val="clear" w:color="auto" w:fill="auto"/>
            <w:noWrap/>
            <w:vAlign w:val="bottom"/>
          </w:tcPr>
          <w:p w:rsidR="009E7974" w:rsidRPr="00A9383E" w:rsidRDefault="003266C7" w:rsidP="00EE009D">
            <w:pPr>
              <w:jc w:val="right"/>
              <w:rPr>
                <w:rFonts w:ascii="Bookman Old Style" w:hAnsi="Bookman Old Style" w:cs="Arial"/>
                <w:b/>
                <w:bCs/>
                <w:sz w:val="20"/>
              </w:rPr>
            </w:pPr>
            <w:r w:rsidRPr="00A9383E">
              <w:rPr>
                <w:rFonts w:ascii="Bookman Old Style" w:hAnsi="Bookman Old Style" w:cs="Arial"/>
                <w:b/>
                <w:bCs/>
                <w:sz w:val="20"/>
              </w:rPr>
              <w:t>124.258</w:t>
            </w:r>
          </w:p>
        </w:tc>
        <w:tc>
          <w:tcPr>
            <w:tcW w:w="1596" w:type="dxa"/>
            <w:gridSpan w:val="2"/>
            <w:tcBorders>
              <w:top w:val="nil"/>
              <w:left w:val="nil"/>
              <w:bottom w:val="single" w:sz="4" w:space="0" w:color="auto"/>
              <w:right w:val="double" w:sz="6" w:space="0" w:color="auto"/>
            </w:tcBorders>
            <w:shd w:val="clear" w:color="auto" w:fill="auto"/>
            <w:noWrap/>
            <w:vAlign w:val="bottom"/>
          </w:tcPr>
          <w:p w:rsidR="009E7974" w:rsidRPr="00A9383E" w:rsidRDefault="003266C7" w:rsidP="00EE009D">
            <w:pPr>
              <w:rPr>
                <w:rFonts w:ascii="Bookman Old Style" w:hAnsi="Bookman Old Style" w:cs="Arial"/>
                <w:b/>
                <w:bCs/>
                <w:sz w:val="20"/>
              </w:rPr>
            </w:pPr>
            <w:r w:rsidRPr="00A9383E">
              <w:rPr>
                <w:rFonts w:ascii="Bookman Old Style" w:hAnsi="Bookman Old Style" w:cs="Arial"/>
                <w:b/>
                <w:bCs/>
                <w:sz w:val="20"/>
              </w:rPr>
              <w:t xml:space="preserve">                   0</w:t>
            </w:r>
            <w:r w:rsidR="009E7974" w:rsidRPr="00A9383E">
              <w:rPr>
                <w:rFonts w:ascii="Bookman Old Style" w:hAnsi="Bookman Old Style" w:cs="Arial"/>
                <w:b/>
                <w:bCs/>
                <w:sz w:val="20"/>
              </w:rPr>
              <w:t> </w:t>
            </w:r>
          </w:p>
        </w:tc>
      </w:tr>
      <w:tr w:rsidR="009E7974" w:rsidRPr="00A9383E" w:rsidTr="00B86A69">
        <w:trPr>
          <w:gridAfter w:val="2"/>
          <w:wAfter w:w="2304" w:type="dxa"/>
          <w:trHeight w:val="255"/>
        </w:trPr>
        <w:tc>
          <w:tcPr>
            <w:tcW w:w="628" w:type="dxa"/>
            <w:tcBorders>
              <w:top w:val="nil"/>
              <w:left w:val="double" w:sz="6" w:space="0" w:color="auto"/>
              <w:bottom w:val="nil"/>
              <w:right w:val="single" w:sz="4" w:space="0" w:color="auto"/>
            </w:tcBorders>
            <w:shd w:val="clear" w:color="auto" w:fill="auto"/>
            <w:noWrap/>
            <w:vAlign w:val="bottom"/>
          </w:tcPr>
          <w:p w:rsidR="009E7974" w:rsidRPr="00A9383E" w:rsidRDefault="009E7974" w:rsidP="00EE009D">
            <w:pPr>
              <w:jc w:val="center"/>
              <w:rPr>
                <w:rFonts w:ascii="Bookman Old Style" w:hAnsi="Bookman Old Style" w:cs="Arial"/>
                <w:b/>
                <w:bCs/>
                <w:sz w:val="20"/>
              </w:rPr>
            </w:pPr>
            <w:r w:rsidRPr="00A9383E">
              <w:rPr>
                <w:rFonts w:ascii="Bookman Old Style" w:hAnsi="Bookman Old Style" w:cs="Arial"/>
                <w:b/>
                <w:bCs/>
                <w:sz w:val="20"/>
              </w:rPr>
              <w:t> </w:t>
            </w:r>
          </w:p>
        </w:tc>
        <w:tc>
          <w:tcPr>
            <w:tcW w:w="3381" w:type="dxa"/>
            <w:gridSpan w:val="2"/>
            <w:tcBorders>
              <w:top w:val="nil"/>
              <w:left w:val="nil"/>
              <w:bottom w:val="nil"/>
              <w:right w:val="single" w:sz="4"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 xml:space="preserve">GUBITAK FINANCIJSKE </w:t>
            </w:r>
          </w:p>
        </w:tc>
        <w:tc>
          <w:tcPr>
            <w:tcW w:w="1477" w:type="dxa"/>
            <w:gridSpan w:val="2"/>
            <w:tcBorders>
              <w:top w:val="nil"/>
              <w:left w:val="nil"/>
              <w:bottom w:val="nil"/>
              <w:right w:val="single" w:sz="4"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 </w:t>
            </w:r>
          </w:p>
        </w:tc>
        <w:tc>
          <w:tcPr>
            <w:tcW w:w="1596" w:type="dxa"/>
            <w:gridSpan w:val="2"/>
            <w:tcBorders>
              <w:top w:val="nil"/>
              <w:left w:val="nil"/>
              <w:bottom w:val="nil"/>
              <w:right w:val="double" w:sz="6" w:space="0" w:color="auto"/>
            </w:tcBorders>
            <w:shd w:val="clear" w:color="auto" w:fill="auto"/>
            <w:noWrap/>
            <w:vAlign w:val="bottom"/>
          </w:tcPr>
          <w:p w:rsidR="009E7974" w:rsidRPr="00A9383E" w:rsidRDefault="009E7974" w:rsidP="00EE009D">
            <w:pPr>
              <w:rPr>
                <w:rFonts w:ascii="Bookman Old Style" w:hAnsi="Bookman Old Style" w:cs="Arial"/>
                <w:b/>
                <w:bCs/>
                <w:sz w:val="20"/>
              </w:rPr>
            </w:pPr>
            <w:r w:rsidRPr="00A9383E">
              <w:rPr>
                <w:rFonts w:ascii="Bookman Old Style" w:hAnsi="Bookman Old Style" w:cs="Arial"/>
                <w:b/>
                <w:bCs/>
                <w:sz w:val="20"/>
              </w:rPr>
              <w:t> </w:t>
            </w:r>
          </w:p>
        </w:tc>
      </w:tr>
      <w:tr w:rsidR="003266C7" w:rsidRPr="00A9383E" w:rsidTr="00B86A69">
        <w:trPr>
          <w:gridAfter w:val="3"/>
          <w:wAfter w:w="2763" w:type="dxa"/>
          <w:trHeight w:val="270"/>
        </w:trPr>
        <w:tc>
          <w:tcPr>
            <w:tcW w:w="628" w:type="dxa"/>
            <w:tcBorders>
              <w:top w:val="nil"/>
              <w:left w:val="double" w:sz="6" w:space="0" w:color="auto"/>
              <w:bottom w:val="double" w:sz="6" w:space="0" w:color="auto"/>
              <w:right w:val="single" w:sz="4" w:space="0" w:color="auto"/>
            </w:tcBorders>
            <w:shd w:val="clear" w:color="auto" w:fill="auto"/>
            <w:noWrap/>
            <w:vAlign w:val="bottom"/>
          </w:tcPr>
          <w:p w:rsidR="003266C7" w:rsidRPr="00A9383E" w:rsidRDefault="003266C7" w:rsidP="00EE009D">
            <w:pPr>
              <w:jc w:val="center"/>
              <w:rPr>
                <w:rFonts w:ascii="Bookman Old Style" w:hAnsi="Bookman Old Style" w:cs="Arial"/>
                <w:b/>
                <w:bCs/>
                <w:sz w:val="20"/>
              </w:rPr>
            </w:pPr>
            <w:r w:rsidRPr="00A9383E">
              <w:rPr>
                <w:rFonts w:ascii="Bookman Old Style" w:hAnsi="Bookman Old Style" w:cs="Arial"/>
                <w:b/>
                <w:bCs/>
                <w:sz w:val="20"/>
              </w:rPr>
              <w:t> </w:t>
            </w:r>
          </w:p>
        </w:tc>
        <w:tc>
          <w:tcPr>
            <w:tcW w:w="3381" w:type="dxa"/>
            <w:gridSpan w:val="2"/>
            <w:tcBorders>
              <w:top w:val="nil"/>
              <w:left w:val="nil"/>
              <w:bottom w:val="double" w:sz="6" w:space="0" w:color="auto"/>
              <w:right w:val="single" w:sz="4" w:space="0" w:color="auto"/>
            </w:tcBorders>
            <w:shd w:val="clear" w:color="auto" w:fill="auto"/>
            <w:noWrap/>
            <w:vAlign w:val="bottom"/>
          </w:tcPr>
          <w:p w:rsidR="003266C7" w:rsidRPr="00A9383E" w:rsidRDefault="003266C7" w:rsidP="00EE009D">
            <w:pPr>
              <w:rPr>
                <w:rFonts w:ascii="Bookman Old Style" w:hAnsi="Bookman Old Style" w:cs="Arial"/>
                <w:b/>
                <w:bCs/>
                <w:sz w:val="20"/>
              </w:rPr>
            </w:pPr>
            <w:r w:rsidRPr="00A9383E">
              <w:rPr>
                <w:rFonts w:ascii="Bookman Old Style" w:hAnsi="Bookman Old Style" w:cs="Arial"/>
                <w:b/>
                <w:bCs/>
                <w:sz w:val="20"/>
              </w:rPr>
              <w:t xml:space="preserve">GODINE </w:t>
            </w:r>
          </w:p>
        </w:tc>
        <w:tc>
          <w:tcPr>
            <w:tcW w:w="1458" w:type="dxa"/>
            <w:tcBorders>
              <w:top w:val="nil"/>
              <w:left w:val="nil"/>
              <w:bottom w:val="double" w:sz="6" w:space="0" w:color="auto"/>
              <w:right w:val="single" w:sz="4" w:space="0" w:color="auto"/>
            </w:tcBorders>
            <w:shd w:val="clear" w:color="auto" w:fill="auto"/>
            <w:noWrap/>
            <w:vAlign w:val="bottom"/>
          </w:tcPr>
          <w:p w:rsidR="003266C7" w:rsidRPr="00A9383E" w:rsidRDefault="003266C7" w:rsidP="00EE009D">
            <w:pPr>
              <w:jc w:val="right"/>
              <w:rPr>
                <w:rFonts w:ascii="Bookman Old Style" w:hAnsi="Bookman Old Style" w:cs="Arial"/>
                <w:b/>
                <w:bCs/>
                <w:sz w:val="20"/>
              </w:rPr>
            </w:pPr>
            <w:r w:rsidRPr="00A9383E">
              <w:rPr>
                <w:rFonts w:ascii="Bookman Old Style" w:hAnsi="Bookman Old Style" w:cs="Arial"/>
                <w:b/>
                <w:bCs/>
                <w:sz w:val="20"/>
              </w:rPr>
              <w:t>0</w:t>
            </w:r>
          </w:p>
        </w:tc>
        <w:tc>
          <w:tcPr>
            <w:tcW w:w="1156" w:type="dxa"/>
            <w:gridSpan w:val="2"/>
            <w:tcBorders>
              <w:top w:val="nil"/>
              <w:left w:val="nil"/>
              <w:bottom w:val="double" w:sz="6" w:space="0" w:color="auto"/>
              <w:right w:val="single" w:sz="4" w:space="0" w:color="auto"/>
            </w:tcBorders>
            <w:shd w:val="clear" w:color="auto" w:fill="auto"/>
            <w:noWrap/>
            <w:vAlign w:val="bottom"/>
          </w:tcPr>
          <w:p w:rsidR="003266C7" w:rsidRPr="00A9383E" w:rsidRDefault="003266C7" w:rsidP="00EE009D">
            <w:pPr>
              <w:jc w:val="right"/>
              <w:rPr>
                <w:rFonts w:ascii="Bookman Old Style" w:hAnsi="Bookman Old Style" w:cs="Arial"/>
                <w:b/>
                <w:bCs/>
                <w:sz w:val="20"/>
              </w:rPr>
            </w:pPr>
            <w:r w:rsidRPr="00A9383E">
              <w:rPr>
                <w:rFonts w:ascii="Bookman Old Style" w:hAnsi="Bookman Old Style" w:cs="Arial"/>
                <w:b/>
                <w:bCs/>
                <w:sz w:val="20"/>
              </w:rPr>
              <w:t>263.149</w:t>
            </w: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F47B03">
            <w:pPr>
              <w:jc w:val="center"/>
              <w:rPr>
                <w:rFonts w:ascii="Arial" w:hAnsi="Arial" w:cs="Arial"/>
              </w:rPr>
            </w:pPr>
          </w:p>
          <w:tbl>
            <w:tblPr>
              <w:tblW w:w="0" w:type="auto"/>
              <w:tblCellSpacing w:w="0" w:type="dxa"/>
              <w:tblCellMar>
                <w:left w:w="0" w:type="dxa"/>
                <w:right w:w="0" w:type="dxa"/>
              </w:tblCellMar>
              <w:tblLook w:val="0000" w:firstRow="0" w:lastRow="0" w:firstColumn="0" w:lastColumn="0" w:noHBand="0" w:noVBand="0"/>
            </w:tblPr>
            <w:tblGrid>
              <w:gridCol w:w="440"/>
            </w:tblGrid>
            <w:tr w:rsidR="00F47B03">
              <w:trPr>
                <w:trHeight w:val="255"/>
                <w:tblCellSpacing w:w="0" w:type="dxa"/>
              </w:trPr>
              <w:tc>
                <w:tcPr>
                  <w:tcW w:w="440" w:type="dxa"/>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bl>
          <w:p w:rsidR="00F47B03" w:rsidRPr="00943A51" w:rsidRDefault="00F47B03" w:rsidP="00EE009D">
            <w:pPr>
              <w:rPr>
                <w:rFonts w:ascii="Arial" w:hAnsi="Arial" w:cs="Arial"/>
              </w:rPr>
            </w:pPr>
          </w:p>
        </w:tc>
      </w:tr>
      <w:tr w:rsidR="00F47B03" w:rsidTr="00B86A69">
        <w:trPr>
          <w:gridAfter w:val="7"/>
          <w:wAfter w:w="8730" w:type="dxa"/>
          <w:trHeight w:val="240"/>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sz w:val="18"/>
                <w:szCs w:val="18"/>
              </w:rPr>
            </w:pPr>
          </w:p>
        </w:tc>
      </w:tr>
      <w:tr w:rsidR="005B4E8C" w:rsidTr="00B86A69">
        <w:trPr>
          <w:gridAfter w:val="7"/>
          <w:wAfter w:w="8730" w:type="dxa"/>
          <w:trHeight w:val="240"/>
        </w:trPr>
        <w:tc>
          <w:tcPr>
            <w:tcW w:w="656" w:type="dxa"/>
            <w:gridSpan w:val="2"/>
            <w:tcBorders>
              <w:top w:val="nil"/>
              <w:left w:val="nil"/>
              <w:bottom w:val="nil"/>
              <w:right w:val="nil"/>
            </w:tcBorders>
            <w:shd w:val="clear" w:color="auto" w:fill="auto"/>
            <w:noWrap/>
            <w:vAlign w:val="bottom"/>
          </w:tcPr>
          <w:p w:rsidR="005B4E8C" w:rsidRDefault="005B4E8C" w:rsidP="00EE009D">
            <w:pPr>
              <w:rPr>
                <w:rFonts w:ascii="Arial" w:hAnsi="Arial" w:cs="Arial"/>
                <w:sz w:val="18"/>
                <w:szCs w:val="18"/>
              </w:rPr>
            </w:pPr>
          </w:p>
          <w:p w:rsidR="005B4E8C" w:rsidRDefault="005B4E8C" w:rsidP="00EE009D">
            <w:pPr>
              <w:rPr>
                <w:rFonts w:ascii="Arial" w:hAnsi="Arial" w:cs="Arial"/>
                <w:sz w:val="18"/>
                <w:szCs w:val="18"/>
              </w:rPr>
            </w:pPr>
          </w:p>
          <w:p w:rsidR="005B4E8C" w:rsidRDefault="005B4E8C" w:rsidP="00EE009D">
            <w:pPr>
              <w:rPr>
                <w:rFonts w:ascii="Arial" w:hAnsi="Arial" w:cs="Arial"/>
                <w:sz w:val="18"/>
                <w:szCs w:val="18"/>
              </w:rPr>
            </w:pPr>
          </w:p>
          <w:p w:rsidR="005B4E8C" w:rsidRDefault="005B4E8C" w:rsidP="00EE009D">
            <w:pPr>
              <w:rPr>
                <w:rFonts w:ascii="Arial" w:hAnsi="Arial" w:cs="Arial"/>
                <w:sz w:val="18"/>
                <w:szCs w:val="18"/>
              </w:rPr>
            </w:pPr>
          </w:p>
          <w:p w:rsidR="005B4E8C" w:rsidRDefault="005B4E8C" w:rsidP="00EE009D">
            <w:pPr>
              <w:rPr>
                <w:rFonts w:ascii="Arial" w:hAnsi="Arial" w:cs="Arial"/>
                <w:sz w:val="18"/>
                <w:szCs w:val="18"/>
              </w:rPr>
            </w:pPr>
          </w:p>
          <w:p w:rsidR="005B4E8C" w:rsidRDefault="005B4E8C" w:rsidP="00EE009D">
            <w:pPr>
              <w:rPr>
                <w:rFonts w:ascii="Arial" w:hAnsi="Arial" w:cs="Arial"/>
                <w:sz w:val="18"/>
                <w:szCs w:val="18"/>
              </w:rPr>
            </w:pPr>
          </w:p>
          <w:p w:rsidR="005B4E8C" w:rsidRPr="00943A51" w:rsidRDefault="005B4E8C" w:rsidP="00EE009D">
            <w:pPr>
              <w:rPr>
                <w:rFonts w:ascii="Arial" w:hAnsi="Arial" w:cs="Arial"/>
                <w:sz w:val="18"/>
                <w:szCs w:val="18"/>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5B4E8C"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5B4E8C" w:rsidRDefault="005B4E8C" w:rsidP="00EE009D">
            <w:pPr>
              <w:rPr>
                <w:rFonts w:ascii="Arial" w:hAnsi="Arial" w:cs="Arial"/>
              </w:rPr>
            </w:pPr>
          </w:p>
          <w:p w:rsidR="005B4E8C" w:rsidRPr="00943A51" w:rsidRDefault="005B4E8C"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r w:rsidR="00F47B03" w:rsidTr="00B86A69">
        <w:trPr>
          <w:gridAfter w:val="7"/>
          <w:wAfter w:w="8730" w:type="dxa"/>
          <w:trHeight w:val="255"/>
        </w:trPr>
        <w:tc>
          <w:tcPr>
            <w:tcW w:w="656" w:type="dxa"/>
            <w:gridSpan w:val="2"/>
            <w:tcBorders>
              <w:top w:val="nil"/>
              <w:left w:val="nil"/>
              <w:bottom w:val="nil"/>
              <w:right w:val="nil"/>
            </w:tcBorders>
            <w:shd w:val="clear" w:color="auto" w:fill="auto"/>
            <w:noWrap/>
            <w:vAlign w:val="bottom"/>
          </w:tcPr>
          <w:p w:rsidR="00F47B03" w:rsidRPr="00943A51" w:rsidRDefault="00F47B03" w:rsidP="00EE009D">
            <w:pPr>
              <w:rPr>
                <w:rFonts w:ascii="Arial" w:hAnsi="Arial" w:cs="Arial"/>
              </w:rPr>
            </w:pPr>
          </w:p>
        </w:tc>
      </w:tr>
    </w:tbl>
    <w:p w:rsidR="009E7974" w:rsidRDefault="00750777" w:rsidP="00750777">
      <w:pPr>
        <w:shd w:val="clear" w:color="auto" w:fill="FFFFFF"/>
        <w:spacing w:line="295" w:lineRule="exact"/>
        <w:ind w:right="382"/>
        <w:jc w:val="both"/>
        <w:rPr>
          <w:b/>
          <w:color w:val="000000"/>
          <w:spacing w:val="6"/>
          <w:sz w:val="28"/>
          <w:szCs w:val="28"/>
        </w:rPr>
      </w:pPr>
      <w:r>
        <w:rPr>
          <w:noProof/>
          <w:lang w:val="hr-HR"/>
        </w:rPr>
        <w:drawing>
          <wp:anchor distT="0" distB="0" distL="114300" distR="114300" simplePos="0" relativeHeight="251658240" behindDoc="1" locked="0" layoutInCell="1" allowOverlap="1">
            <wp:simplePos x="0" y="0"/>
            <wp:positionH relativeFrom="column">
              <wp:posOffset>0</wp:posOffset>
            </wp:positionH>
            <wp:positionV relativeFrom="paragraph">
              <wp:posOffset>-2593975</wp:posOffset>
            </wp:positionV>
            <wp:extent cx="4572000" cy="2743200"/>
            <wp:effectExtent l="0" t="0" r="0" b="0"/>
            <wp:wrapTight wrapText="bothSides">
              <wp:wrapPolygon edited="0">
                <wp:start x="0" y="0"/>
                <wp:lineTo x="0" y="21450"/>
                <wp:lineTo x="21510" y="21450"/>
                <wp:lineTo x="21510" y="0"/>
                <wp:lineTo x="0" y="0"/>
              </wp:wrapPolygon>
            </wp:wrapTight>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C1203A" w:rsidRPr="001459CA" w:rsidRDefault="00C1203A" w:rsidP="00C1203A">
      <w:pPr>
        <w:shd w:val="clear" w:color="auto" w:fill="FFFFFF"/>
        <w:spacing w:line="295" w:lineRule="exact"/>
        <w:ind w:left="14" w:right="382" w:hanging="14"/>
        <w:jc w:val="both"/>
        <w:rPr>
          <w:b/>
          <w:color w:val="000000"/>
          <w:spacing w:val="6"/>
          <w:sz w:val="28"/>
          <w:szCs w:val="28"/>
          <w:highlight w:val="yellow"/>
        </w:rPr>
      </w:pPr>
    </w:p>
    <w:p w:rsidR="00D86603" w:rsidRDefault="00D86603" w:rsidP="002A704F">
      <w:pPr>
        <w:shd w:val="clear" w:color="auto" w:fill="FFFFFF"/>
        <w:spacing w:line="295" w:lineRule="exact"/>
        <w:ind w:left="24" w:right="382"/>
        <w:jc w:val="both"/>
        <w:rPr>
          <w:rFonts w:ascii="Bookman Old Style" w:hAnsi="Bookman Old Style"/>
          <w:b/>
          <w:szCs w:val="28"/>
          <w:lang w:val="hr-HR"/>
        </w:rPr>
      </w:pPr>
    </w:p>
    <w:p w:rsidR="00B1611A" w:rsidRPr="00C1203A" w:rsidRDefault="00C1203A" w:rsidP="002A704F">
      <w:pPr>
        <w:shd w:val="clear" w:color="auto" w:fill="FFFFFF"/>
        <w:spacing w:line="295" w:lineRule="exact"/>
        <w:ind w:left="24" w:right="382"/>
        <w:jc w:val="both"/>
        <w:rPr>
          <w:rFonts w:ascii="Bookman Old Style" w:hAnsi="Bookman Old Style"/>
          <w:b/>
          <w:szCs w:val="28"/>
          <w:lang w:val="hr-HR"/>
        </w:rPr>
      </w:pPr>
      <w:r w:rsidRPr="00C1203A">
        <w:rPr>
          <w:rFonts w:ascii="Bookman Old Style" w:hAnsi="Bookman Old Style"/>
          <w:b/>
          <w:szCs w:val="28"/>
          <w:lang w:val="hr-HR"/>
        </w:rPr>
        <w:t>Stečajni dužnik nije dostavio završna godišnja financijs</w:t>
      </w:r>
      <w:r w:rsidR="003D5E32">
        <w:rPr>
          <w:rFonts w:ascii="Bookman Old Style" w:hAnsi="Bookman Old Style"/>
          <w:b/>
          <w:szCs w:val="28"/>
          <w:lang w:val="hr-HR"/>
        </w:rPr>
        <w:t>ka izvješća  za  2015.g., tako da su svi navedeni podaci preneseni iz bilance dobivene iz Porezne uprave</w:t>
      </w:r>
      <w:r w:rsidR="009E7974">
        <w:rPr>
          <w:rFonts w:ascii="Bookman Old Style" w:hAnsi="Bookman Old Style"/>
          <w:b/>
          <w:szCs w:val="28"/>
          <w:lang w:val="hr-HR"/>
        </w:rPr>
        <w:t xml:space="preserve"> za 2014.godinu</w:t>
      </w:r>
      <w:r w:rsidR="003D5E32">
        <w:rPr>
          <w:rFonts w:ascii="Bookman Old Style" w:hAnsi="Bookman Old Style"/>
          <w:b/>
          <w:szCs w:val="28"/>
          <w:lang w:val="hr-HR"/>
        </w:rPr>
        <w:t>, a izvjesno je da je stvarno stanje imovine znatno izmijenjen</w:t>
      </w:r>
      <w:r w:rsidR="00A135CA">
        <w:rPr>
          <w:rFonts w:ascii="Bookman Old Style" w:hAnsi="Bookman Old Style"/>
          <w:b/>
          <w:szCs w:val="28"/>
          <w:lang w:val="hr-HR"/>
        </w:rPr>
        <w:t>o u periodu do otvaranja stečaja</w:t>
      </w:r>
      <w:r w:rsidR="003D5E32">
        <w:rPr>
          <w:rFonts w:ascii="Bookman Old Style" w:hAnsi="Bookman Old Style"/>
          <w:b/>
          <w:szCs w:val="28"/>
          <w:lang w:val="hr-HR"/>
        </w:rPr>
        <w:t>.</w:t>
      </w:r>
    </w:p>
    <w:p w:rsidR="00380E1F" w:rsidRDefault="00380E1F" w:rsidP="00BA60DE">
      <w:pPr>
        <w:shd w:val="clear" w:color="auto" w:fill="FFFFFF"/>
        <w:spacing w:before="281"/>
        <w:ind w:left="43"/>
        <w:jc w:val="both"/>
        <w:rPr>
          <w:rFonts w:ascii="Bookman Old Style" w:hAnsi="Bookman Old Style"/>
          <w:b/>
          <w:bCs/>
          <w:color w:val="000000"/>
          <w:spacing w:val="-2"/>
          <w:szCs w:val="24"/>
          <w:lang w:val="pl-PL"/>
        </w:rPr>
      </w:pPr>
    </w:p>
    <w:p w:rsidR="00BA60DE" w:rsidRPr="0079721B" w:rsidRDefault="00DF50B6" w:rsidP="00BA60DE">
      <w:pPr>
        <w:shd w:val="clear" w:color="auto" w:fill="FFFFFF"/>
        <w:spacing w:before="281"/>
        <w:ind w:left="43"/>
        <w:jc w:val="both"/>
        <w:rPr>
          <w:rFonts w:ascii="Bookman Old Style" w:hAnsi="Bookman Old Style"/>
          <w:szCs w:val="24"/>
          <w:lang w:val="pl-PL"/>
        </w:rPr>
      </w:pPr>
      <w:r w:rsidRPr="0079721B">
        <w:rPr>
          <w:rFonts w:ascii="Bookman Old Style" w:hAnsi="Bookman Old Style"/>
          <w:b/>
          <w:bCs/>
          <w:color w:val="000000"/>
          <w:spacing w:val="-2"/>
          <w:szCs w:val="24"/>
          <w:lang w:val="pl-PL"/>
        </w:rPr>
        <w:t>6</w:t>
      </w:r>
      <w:r w:rsidR="00BA60DE" w:rsidRPr="0079721B">
        <w:rPr>
          <w:rFonts w:ascii="Bookman Old Style" w:hAnsi="Bookman Old Style"/>
          <w:b/>
          <w:bCs/>
          <w:color w:val="000000"/>
          <w:spacing w:val="-2"/>
          <w:szCs w:val="24"/>
          <w:lang w:val="pl-PL"/>
        </w:rPr>
        <w:t>. IMOVINA I OBVEZE DUŽNIKA</w:t>
      </w:r>
      <w:r w:rsidR="00FE62E2" w:rsidRPr="0079721B">
        <w:rPr>
          <w:rFonts w:ascii="Bookman Old Style" w:hAnsi="Bookman Old Style"/>
          <w:b/>
          <w:bCs/>
          <w:color w:val="000000"/>
          <w:spacing w:val="-2"/>
          <w:szCs w:val="24"/>
          <w:lang w:val="pl-PL"/>
        </w:rPr>
        <w:tab/>
      </w:r>
      <w:r w:rsidR="00FE62E2" w:rsidRPr="0079721B">
        <w:rPr>
          <w:rFonts w:ascii="Bookman Old Style" w:hAnsi="Bookman Old Style"/>
          <w:b/>
          <w:bCs/>
          <w:color w:val="000000"/>
          <w:spacing w:val="-2"/>
          <w:szCs w:val="24"/>
          <w:lang w:val="pl-PL"/>
        </w:rPr>
        <w:tab/>
      </w:r>
    </w:p>
    <w:p w:rsidR="002912D5" w:rsidRPr="0079721B" w:rsidRDefault="002912D5" w:rsidP="00BA60DE">
      <w:pPr>
        <w:shd w:val="clear" w:color="auto" w:fill="FFFFFF"/>
        <w:spacing w:before="302" w:line="288" w:lineRule="exact"/>
        <w:ind w:left="43" w:right="367"/>
        <w:jc w:val="both"/>
        <w:rPr>
          <w:rFonts w:ascii="Bookman Old Style" w:hAnsi="Bookman Old Style"/>
          <w:color w:val="000000"/>
          <w:spacing w:val="10"/>
          <w:szCs w:val="24"/>
          <w:lang w:val="pl-PL"/>
        </w:rPr>
      </w:pPr>
      <w:r w:rsidRPr="0079721B">
        <w:rPr>
          <w:rFonts w:ascii="Bookman Old Style" w:hAnsi="Bookman Old Style"/>
          <w:color w:val="000000"/>
          <w:spacing w:val="10"/>
          <w:szCs w:val="24"/>
          <w:lang w:val="pl-PL"/>
        </w:rPr>
        <w:t xml:space="preserve">Stečajni dužnik u poslovnim knjigama vodi imovinu </w:t>
      </w:r>
      <w:r w:rsidR="000B0960" w:rsidRPr="0079721B">
        <w:rPr>
          <w:rFonts w:ascii="Bookman Old Style" w:hAnsi="Bookman Old Style"/>
          <w:color w:val="000000"/>
          <w:spacing w:val="10"/>
          <w:szCs w:val="24"/>
          <w:lang w:val="pl-PL"/>
        </w:rPr>
        <w:t>na dan</w:t>
      </w:r>
      <w:r w:rsidR="00C1203A">
        <w:rPr>
          <w:rFonts w:ascii="Bookman Old Style" w:hAnsi="Bookman Old Style"/>
          <w:color w:val="000000"/>
          <w:spacing w:val="10"/>
          <w:szCs w:val="24"/>
          <w:lang w:val="pl-PL"/>
        </w:rPr>
        <w:t xml:space="preserve"> 31.12.2014.g.</w:t>
      </w:r>
      <w:r w:rsidRPr="0079721B">
        <w:rPr>
          <w:rFonts w:ascii="Bookman Old Style" w:hAnsi="Bookman Old Style"/>
          <w:color w:val="000000"/>
          <w:spacing w:val="10"/>
          <w:szCs w:val="24"/>
          <w:lang w:val="pl-PL"/>
        </w:rPr>
        <w:t xml:space="preserve">u ukupnom iznosu od </w:t>
      </w:r>
      <w:r w:rsidR="003266C7">
        <w:rPr>
          <w:rFonts w:ascii="Bookman Old Style" w:hAnsi="Bookman Old Style"/>
          <w:color w:val="000000"/>
          <w:spacing w:val="10"/>
          <w:szCs w:val="24"/>
          <w:lang w:val="pl-PL"/>
        </w:rPr>
        <w:t>153.</w:t>
      </w:r>
      <w:r w:rsidR="00F5196A">
        <w:rPr>
          <w:rFonts w:ascii="Bookman Old Style" w:hAnsi="Bookman Old Style"/>
          <w:color w:val="000000"/>
          <w:spacing w:val="10"/>
          <w:szCs w:val="24"/>
          <w:lang w:val="pl-PL"/>
        </w:rPr>
        <w:t>863</w:t>
      </w:r>
      <w:r w:rsidR="003266C7">
        <w:rPr>
          <w:rFonts w:ascii="Bookman Old Style" w:hAnsi="Bookman Old Style"/>
          <w:color w:val="000000"/>
          <w:spacing w:val="10"/>
          <w:szCs w:val="24"/>
          <w:lang w:val="pl-PL"/>
        </w:rPr>
        <w:t xml:space="preserve"> </w:t>
      </w:r>
      <w:r w:rsidRPr="0079721B">
        <w:rPr>
          <w:rFonts w:ascii="Bookman Old Style" w:hAnsi="Bookman Old Style"/>
          <w:color w:val="000000"/>
          <w:spacing w:val="10"/>
          <w:szCs w:val="24"/>
          <w:lang w:val="pl-PL"/>
        </w:rPr>
        <w:t>kuna i to kako sljedi:</w:t>
      </w:r>
    </w:p>
    <w:p w:rsidR="003C6100" w:rsidRDefault="003C6100" w:rsidP="009E7974">
      <w:pPr>
        <w:rPr>
          <w:rFonts w:ascii="Bookman Old Style" w:hAnsi="Bookman Old Style"/>
          <w:color w:val="000000"/>
          <w:spacing w:val="10"/>
          <w:szCs w:val="24"/>
          <w:lang w:val="pl-PL"/>
        </w:rPr>
      </w:pPr>
    </w:p>
    <w:p w:rsidR="009E7974" w:rsidRPr="00164329" w:rsidRDefault="009E7974" w:rsidP="009E7974">
      <w:pPr>
        <w:rPr>
          <w:rFonts w:ascii="Bookman Old Style" w:hAnsi="Bookman Old Style"/>
          <w:b/>
          <w:szCs w:val="24"/>
        </w:rPr>
      </w:pPr>
      <w:r w:rsidRPr="009E7974">
        <w:rPr>
          <w:rFonts w:ascii="Calibri" w:hAnsi="Calibri"/>
          <w:b/>
          <w:sz w:val="30"/>
          <w:szCs w:val="30"/>
        </w:rPr>
        <w:t xml:space="preserve"> </w:t>
      </w:r>
      <w:r w:rsidRPr="00164329">
        <w:rPr>
          <w:rFonts w:ascii="Bookman Old Style" w:hAnsi="Bookman Old Style"/>
          <w:b/>
          <w:szCs w:val="24"/>
        </w:rPr>
        <w:t>Imovina</w:t>
      </w:r>
    </w:p>
    <w:tbl>
      <w:tblPr>
        <w:tblW w:w="995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710"/>
        <w:gridCol w:w="4394"/>
        <w:gridCol w:w="2667"/>
        <w:gridCol w:w="2179"/>
      </w:tblGrid>
      <w:tr w:rsidR="009E7974" w:rsidRPr="0051508F" w:rsidTr="001E1371">
        <w:trPr>
          <w:jc w:val="center"/>
        </w:trPr>
        <w:tc>
          <w:tcPr>
            <w:tcW w:w="710" w:type="dxa"/>
            <w:shd w:val="clear" w:color="auto" w:fill="E6E6E6"/>
          </w:tcPr>
          <w:p w:rsidR="009E7974" w:rsidRPr="00164329" w:rsidRDefault="009E7974" w:rsidP="00945946">
            <w:pPr>
              <w:jc w:val="center"/>
              <w:rPr>
                <w:rFonts w:ascii="Bookman Old Style" w:hAnsi="Bookman Old Style"/>
                <w:b/>
                <w:caps/>
                <w:sz w:val="22"/>
                <w:szCs w:val="22"/>
              </w:rPr>
            </w:pPr>
            <w:r w:rsidRPr="00164329">
              <w:rPr>
                <w:rFonts w:ascii="Bookman Old Style" w:hAnsi="Bookman Old Style"/>
                <w:b/>
                <w:sz w:val="22"/>
                <w:szCs w:val="22"/>
              </w:rPr>
              <w:t>R.br</w:t>
            </w:r>
          </w:p>
        </w:tc>
        <w:tc>
          <w:tcPr>
            <w:tcW w:w="4394" w:type="dxa"/>
            <w:shd w:val="clear" w:color="auto" w:fill="E6E6E6"/>
          </w:tcPr>
          <w:p w:rsidR="009E7974" w:rsidRPr="00164329" w:rsidRDefault="009E7974" w:rsidP="001E1371">
            <w:pPr>
              <w:jc w:val="center"/>
              <w:rPr>
                <w:rFonts w:ascii="Bookman Old Style" w:hAnsi="Bookman Old Style"/>
                <w:b/>
                <w:caps/>
                <w:sz w:val="22"/>
                <w:szCs w:val="22"/>
              </w:rPr>
            </w:pPr>
            <w:r w:rsidRPr="00164329">
              <w:rPr>
                <w:rFonts w:ascii="Bookman Old Style" w:hAnsi="Bookman Old Style"/>
                <w:b/>
                <w:caps/>
                <w:sz w:val="22"/>
                <w:szCs w:val="22"/>
              </w:rPr>
              <w:t>O</w:t>
            </w:r>
            <w:r w:rsidRPr="00164329">
              <w:rPr>
                <w:rFonts w:ascii="Bookman Old Style" w:hAnsi="Bookman Old Style"/>
                <w:b/>
                <w:sz w:val="22"/>
                <w:szCs w:val="22"/>
              </w:rPr>
              <w:t>pis imovine</w:t>
            </w:r>
          </w:p>
        </w:tc>
        <w:tc>
          <w:tcPr>
            <w:tcW w:w="2667" w:type="dxa"/>
            <w:shd w:val="clear" w:color="auto" w:fill="E6E6E6"/>
          </w:tcPr>
          <w:p w:rsidR="009E7974" w:rsidRPr="00164329" w:rsidRDefault="009E7974" w:rsidP="001E1371">
            <w:pPr>
              <w:jc w:val="center"/>
              <w:rPr>
                <w:rFonts w:ascii="Bookman Old Style" w:hAnsi="Bookman Old Style"/>
                <w:b/>
                <w:caps/>
                <w:sz w:val="22"/>
                <w:szCs w:val="22"/>
              </w:rPr>
            </w:pPr>
            <w:r w:rsidRPr="00164329">
              <w:rPr>
                <w:rFonts w:ascii="Bookman Old Style" w:hAnsi="Bookman Old Style"/>
                <w:b/>
                <w:sz w:val="22"/>
                <w:szCs w:val="22"/>
              </w:rPr>
              <w:t>Knjigovodstvena</w:t>
            </w:r>
          </w:p>
          <w:p w:rsidR="009E7974" w:rsidRPr="00164329" w:rsidRDefault="009E7974" w:rsidP="001E1371">
            <w:pPr>
              <w:jc w:val="center"/>
              <w:rPr>
                <w:rFonts w:ascii="Bookman Old Style" w:hAnsi="Bookman Old Style"/>
                <w:b/>
                <w:caps/>
                <w:sz w:val="22"/>
                <w:szCs w:val="22"/>
              </w:rPr>
            </w:pPr>
            <w:r w:rsidRPr="00164329">
              <w:rPr>
                <w:rFonts w:ascii="Bookman Old Style" w:hAnsi="Bookman Old Style"/>
                <w:b/>
                <w:sz w:val="22"/>
                <w:szCs w:val="22"/>
              </w:rPr>
              <w:t>vrijedn</w:t>
            </w:r>
            <w:r w:rsidR="003266C7" w:rsidRPr="00164329">
              <w:rPr>
                <w:rFonts w:ascii="Bookman Old Style" w:hAnsi="Bookman Old Style"/>
                <w:b/>
                <w:sz w:val="22"/>
                <w:szCs w:val="22"/>
              </w:rPr>
              <w:t>ost po Bilanci na dan 31.12.2014</w:t>
            </w:r>
            <w:r w:rsidRPr="00164329">
              <w:rPr>
                <w:rFonts w:ascii="Bookman Old Style" w:hAnsi="Bookman Old Style"/>
                <w:b/>
                <w:sz w:val="22"/>
                <w:szCs w:val="22"/>
              </w:rPr>
              <w:t>. godine</w:t>
            </w:r>
          </w:p>
        </w:tc>
        <w:tc>
          <w:tcPr>
            <w:tcW w:w="2179" w:type="dxa"/>
            <w:shd w:val="clear" w:color="auto" w:fill="E6E6E6"/>
          </w:tcPr>
          <w:p w:rsidR="009E7974" w:rsidRPr="00380E1F" w:rsidRDefault="009E7974" w:rsidP="001E1371">
            <w:pPr>
              <w:jc w:val="center"/>
              <w:rPr>
                <w:rFonts w:ascii="Bookman Old Style" w:hAnsi="Bookman Old Style"/>
                <w:b/>
                <w:sz w:val="22"/>
                <w:szCs w:val="22"/>
              </w:rPr>
            </w:pPr>
            <w:r w:rsidRPr="00380E1F">
              <w:rPr>
                <w:rFonts w:ascii="Bookman Old Style" w:hAnsi="Bookman Old Style"/>
                <w:b/>
                <w:caps/>
                <w:sz w:val="22"/>
                <w:szCs w:val="22"/>
              </w:rPr>
              <w:t>P</w:t>
            </w:r>
            <w:r w:rsidRPr="00380E1F">
              <w:rPr>
                <w:rFonts w:ascii="Bookman Old Style" w:hAnsi="Bookman Old Style"/>
                <w:b/>
                <w:sz w:val="22"/>
                <w:szCs w:val="22"/>
              </w:rPr>
              <w:t>rocijenjena</w:t>
            </w:r>
          </w:p>
          <w:p w:rsidR="009E7974" w:rsidRPr="00164329" w:rsidRDefault="009E7974" w:rsidP="00380E1F">
            <w:pPr>
              <w:jc w:val="center"/>
              <w:rPr>
                <w:rFonts w:ascii="Bookman Old Style" w:hAnsi="Bookman Old Style"/>
                <w:b/>
                <w:caps/>
                <w:sz w:val="22"/>
                <w:szCs w:val="22"/>
              </w:rPr>
            </w:pPr>
            <w:r w:rsidRPr="00380E1F">
              <w:rPr>
                <w:rFonts w:ascii="Bookman Old Style" w:hAnsi="Bookman Old Style"/>
                <w:b/>
                <w:sz w:val="22"/>
                <w:szCs w:val="22"/>
              </w:rPr>
              <w:t xml:space="preserve"> vrijednost iskazana u početnoj stečajnoj bilanci na dan </w:t>
            </w:r>
            <w:r w:rsidR="00380E1F" w:rsidRPr="00380E1F">
              <w:rPr>
                <w:rFonts w:ascii="Bookman Old Style" w:hAnsi="Bookman Old Style"/>
                <w:b/>
                <w:sz w:val="22"/>
                <w:szCs w:val="22"/>
              </w:rPr>
              <w:t>06.05</w:t>
            </w:r>
            <w:r w:rsidRPr="00380E1F">
              <w:rPr>
                <w:rFonts w:ascii="Bookman Old Style" w:hAnsi="Bookman Old Style"/>
                <w:b/>
                <w:sz w:val="22"/>
                <w:szCs w:val="22"/>
              </w:rPr>
              <w:t>.2016. godine</w:t>
            </w:r>
          </w:p>
        </w:tc>
      </w:tr>
      <w:tr w:rsidR="009E7974" w:rsidRPr="0051508F" w:rsidTr="001E1371">
        <w:trPr>
          <w:trHeight w:val="515"/>
          <w:jc w:val="center"/>
        </w:trPr>
        <w:tc>
          <w:tcPr>
            <w:tcW w:w="710"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1.</w:t>
            </w:r>
          </w:p>
        </w:tc>
        <w:tc>
          <w:tcPr>
            <w:tcW w:w="4394" w:type="dxa"/>
            <w:shd w:val="clear" w:color="auto" w:fill="auto"/>
          </w:tcPr>
          <w:p w:rsidR="009E7974" w:rsidRPr="00164329" w:rsidRDefault="009E7974" w:rsidP="001E1371">
            <w:pPr>
              <w:rPr>
                <w:rFonts w:ascii="Bookman Old Style" w:hAnsi="Bookman Old Style"/>
                <w:sz w:val="22"/>
                <w:szCs w:val="22"/>
              </w:rPr>
            </w:pPr>
            <w:r w:rsidRPr="00164329">
              <w:rPr>
                <w:rFonts w:ascii="Bookman Old Style" w:hAnsi="Bookman Old Style"/>
                <w:sz w:val="22"/>
                <w:szCs w:val="22"/>
              </w:rPr>
              <w:t xml:space="preserve">Nekretnine (zemljišta i građevinski objekti) </w:t>
            </w:r>
          </w:p>
        </w:tc>
        <w:tc>
          <w:tcPr>
            <w:tcW w:w="2667"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c>
          <w:tcPr>
            <w:tcW w:w="2179"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r>
      <w:tr w:rsidR="009E7974" w:rsidRPr="0051508F" w:rsidTr="001E1371">
        <w:trPr>
          <w:trHeight w:val="386"/>
          <w:jc w:val="center"/>
        </w:trPr>
        <w:tc>
          <w:tcPr>
            <w:tcW w:w="710"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2.</w:t>
            </w:r>
          </w:p>
        </w:tc>
        <w:tc>
          <w:tcPr>
            <w:tcW w:w="4394" w:type="dxa"/>
            <w:shd w:val="clear" w:color="auto" w:fill="auto"/>
          </w:tcPr>
          <w:p w:rsidR="009E7974" w:rsidRPr="00164329" w:rsidRDefault="009E7974" w:rsidP="00E1355B">
            <w:pPr>
              <w:rPr>
                <w:rFonts w:ascii="Bookman Old Style" w:hAnsi="Bookman Old Style"/>
                <w:sz w:val="22"/>
                <w:szCs w:val="22"/>
              </w:rPr>
            </w:pPr>
            <w:r w:rsidRPr="00164329">
              <w:rPr>
                <w:rFonts w:ascii="Bookman Old Style" w:hAnsi="Bookman Old Style"/>
                <w:sz w:val="22"/>
                <w:szCs w:val="22"/>
              </w:rPr>
              <w:t xml:space="preserve">Pokretnine (oprema, </w:t>
            </w:r>
            <w:r w:rsidR="003266C7" w:rsidRPr="00164329">
              <w:rPr>
                <w:rFonts w:ascii="Bookman Old Style" w:hAnsi="Bookman Old Style"/>
                <w:sz w:val="22"/>
                <w:szCs w:val="22"/>
              </w:rPr>
              <w:t xml:space="preserve">postrojenja ) </w:t>
            </w:r>
          </w:p>
        </w:tc>
        <w:tc>
          <w:tcPr>
            <w:tcW w:w="2667" w:type="dxa"/>
            <w:shd w:val="clear" w:color="auto" w:fill="auto"/>
          </w:tcPr>
          <w:p w:rsidR="009E7974" w:rsidRPr="00164329" w:rsidRDefault="003266C7" w:rsidP="001E1371">
            <w:pPr>
              <w:spacing w:line="288" w:lineRule="auto"/>
              <w:jc w:val="right"/>
              <w:rPr>
                <w:rFonts w:ascii="Bookman Old Style" w:hAnsi="Bookman Old Style"/>
                <w:sz w:val="22"/>
                <w:szCs w:val="22"/>
              </w:rPr>
            </w:pPr>
            <w:r w:rsidRPr="00164329">
              <w:rPr>
                <w:rFonts w:ascii="Bookman Old Style" w:hAnsi="Bookman Old Style"/>
                <w:sz w:val="22"/>
                <w:szCs w:val="22"/>
              </w:rPr>
              <w:t>10.208</w:t>
            </w:r>
          </w:p>
        </w:tc>
        <w:tc>
          <w:tcPr>
            <w:tcW w:w="2179"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r>
      <w:tr w:rsidR="009E7974" w:rsidRPr="0051508F" w:rsidTr="001E1371">
        <w:trPr>
          <w:trHeight w:val="431"/>
          <w:jc w:val="center"/>
        </w:trPr>
        <w:tc>
          <w:tcPr>
            <w:tcW w:w="710"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3.</w:t>
            </w:r>
          </w:p>
        </w:tc>
        <w:tc>
          <w:tcPr>
            <w:tcW w:w="4394" w:type="dxa"/>
            <w:shd w:val="clear" w:color="auto" w:fill="auto"/>
          </w:tcPr>
          <w:p w:rsidR="009E7974" w:rsidRPr="00164329" w:rsidRDefault="009E7974" w:rsidP="001E1371">
            <w:pPr>
              <w:rPr>
                <w:rFonts w:ascii="Bookman Old Style" w:hAnsi="Bookman Old Style"/>
                <w:sz w:val="22"/>
                <w:szCs w:val="22"/>
              </w:rPr>
            </w:pPr>
            <w:r w:rsidRPr="00164329">
              <w:rPr>
                <w:rFonts w:ascii="Bookman Old Style" w:hAnsi="Bookman Old Style"/>
                <w:sz w:val="22"/>
                <w:szCs w:val="22"/>
              </w:rPr>
              <w:t>Dugotrajna financijska imovina</w:t>
            </w:r>
          </w:p>
        </w:tc>
        <w:tc>
          <w:tcPr>
            <w:tcW w:w="2667"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c>
          <w:tcPr>
            <w:tcW w:w="2179"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r>
      <w:tr w:rsidR="009E7974" w:rsidRPr="0051508F" w:rsidTr="001E1371">
        <w:trPr>
          <w:trHeight w:val="452"/>
          <w:jc w:val="center"/>
        </w:trPr>
        <w:tc>
          <w:tcPr>
            <w:tcW w:w="710"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4.</w:t>
            </w:r>
          </w:p>
        </w:tc>
        <w:tc>
          <w:tcPr>
            <w:tcW w:w="4394" w:type="dxa"/>
            <w:shd w:val="clear" w:color="auto" w:fill="auto"/>
          </w:tcPr>
          <w:p w:rsidR="009E7974" w:rsidRPr="00164329" w:rsidRDefault="009E7974" w:rsidP="001E1371">
            <w:pPr>
              <w:spacing w:line="288" w:lineRule="auto"/>
              <w:jc w:val="both"/>
              <w:rPr>
                <w:rFonts w:ascii="Bookman Old Style" w:hAnsi="Bookman Old Style"/>
                <w:sz w:val="22"/>
                <w:szCs w:val="22"/>
              </w:rPr>
            </w:pPr>
            <w:r w:rsidRPr="00164329">
              <w:rPr>
                <w:rFonts w:ascii="Bookman Old Style" w:hAnsi="Bookman Old Style"/>
                <w:sz w:val="22"/>
                <w:szCs w:val="22"/>
              </w:rPr>
              <w:t>Zaliha robe i materijala</w:t>
            </w:r>
            <w:r w:rsidR="003266C7" w:rsidRPr="00164329">
              <w:rPr>
                <w:rFonts w:ascii="Bookman Old Style" w:hAnsi="Bookman Old Style"/>
                <w:sz w:val="22"/>
                <w:szCs w:val="22"/>
              </w:rPr>
              <w:t>, trgovačka roba</w:t>
            </w:r>
          </w:p>
        </w:tc>
        <w:tc>
          <w:tcPr>
            <w:tcW w:w="2667" w:type="dxa"/>
            <w:shd w:val="clear" w:color="auto" w:fill="auto"/>
          </w:tcPr>
          <w:p w:rsidR="009E7974" w:rsidRPr="00164329" w:rsidRDefault="003266C7" w:rsidP="001E1371">
            <w:pPr>
              <w:spacing w:line="288" w:lineRule="auto"/>
              <w:jc w:val="right"/>
              <w:rPr>
                <w:rFonts w:ascii="Bookman Old Style" w:hAnsi="Bookman Old Style"/>
                <w:sz w:val="22"/>
                <w:szCs w:val="22"/>
              </w:rPr>
            </w:pPr>
            <w:r w:rsidRPr="00164329">
              <w:rPr>
                <w:rFonts w:ascii="Bookman Old Style" w:hAnsi="Bookman Old Style"/>
                <w:sz w:val="22"/>
                <w:szCs w:val="22"/>
              </w:rPr>
              <w:t>53.482</w:t>
            </w:r>
          </w:p>
        </w:tc>
        <w:tc>
          <w:tcPr>
            <w:tcW w:w="2179"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r>
      <w:tr w:rsidR="009E7974" w:rsidRPr="0051508F" w:rsidTr="001E1371">
        <w:trPr>
          <w:trHeight w:val="502"/>
          <w:jc w:val="center"/>
        </w:trPr>
        <w:tc>
          <w:tcPr>
            <w:tcW w:w="710"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lastRenderedPageBreak/>
              <w:t>5.</w:t>
            </w:r>
          </w:p>
        </w:tc>
        <w:tc>
          <w:tcPr>
            <w:tcW w:w="4394" w:type="dxa"/>
            <w:shd w:val="clear" w:color="auto" w:fill="auto"/>
          </w:tcPr>
          <w:p w:rsidR="009E7974" w:rsidRPr="00164329" w:rsidRDefault="009E7974" w:rsidP="001E1371">
            <w:pPr>
              <w:spacing w:line="288" w:lineRule="auto"/>
              <w:jc w:val="both"/>
              <w:rPr>
                <w:rFonts w:ascii="Bookman Old Style" w:hAnsi="Bookman Old Style"/>
                <w:sz w:val="22"/>
                <w:szCs w:val="22"/>
              </w:rPr>
            </w:pPr>
            <w:r w:rsidRPr="00164329">
              <w:rPr>
                <w:rFonts w:ascii="Bookman Old Style" w:hAnsi="Bookman Old Style"/>
                <w:sz w:val="22"/>
                <w:szCs w:val="22"/>
              </w:rPr>
              <w:t xml:space="preserve">Potraživanja i financijska imovina  </w:t>
            </w:r>
          </w:p>
        </w:tc>
        <w:tc>
          <w:tcPr>
            <w:tcW w:w="2667" w:type="dxa"/>
            <w:shd w:val="clear" w:color="auto" w:fill="auto"/>
          </w:tcPr>
          <w:p w:rsidR="009E7974" w:rsidRPr="00164329" w:rsidRDefault="003266C7" w:rsidP="001E1371">
            <w:pPr>
              <w:spacing w:line="288" w:lineRule="auto"/>
              <w:jc w:val="right"/>
              <w:rPr>
                <w:rFonts w:ascii="Bookman Old Style" w:hAnsi="Bookman Old Style"/>
                <w:sz w:val="22"/>
                <w:szCs w:val="22"/>
              </w:rPr>
            </w:pPr>
            <w:r w:rsidRPr="00164329">
              <w:rPr>
                <w:rFonts w:ascii="Bookman Old Style" w:hAnsi="Bookman Old Style"/>
                <w:sz w:val="22"/>
                <w:szCs w:val="22"/>
              </w:rPr>
              <w:t xml:space="preserve">77.348 + 360 = 77.708 </w:t>
            </w:r>
          </w:p>
        </w:tc>
        <w:tc>
          <w:tcPr>
            <w:tcW w:w="2179"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r>
      <w:tr w:rsidR="006B55DE" w:rsidRPr="0051508F" w:rsidTr="001E1371">
        <w:trPr>
          <w:trHeight w:val="502"/>
          <w:jc w:val="center"/>
        </w:trPr>
        <w:tc>
          <w:tcPr>
            <w:tcW w:w="710" w:type="dxa"/>
            <w:shd w:val="clear" w:color="auto" w:fill="auto"/>
          </w:tcPr>
          <w:p w:rsidR="006B55DE" w:rsidRPr="00164329" w:rsidRDefault="006B55DE" w:rsidP="001E1371">
            <w:pPr>
              <w:spacing w:line="288" w:lineRule="auto"/>
              <w:jc w:val="right"/>
              <w:rPr>
                <w:rFonts w:ascii="Bookman Old Style" w:hAnsi="Bookman Old Style"/>
                <w:sz w:val="22"/>
                <w:szCs w:val="22"/>
              </w:rPr>
            </w:pPr>
            <w:r w:rsidRPr="00164329">
              <w:rPr>
                <w:rFonts w:ascii="Bookman Old Style" w:hAnsi="Bookman Old Style"/>
                <w:sz w:val="22"/>
                <w:szCs w:val="22"/>
              </w:rPr>
              <w:t>6.</w:t>
            </w:r>
          </w:p>
        </w:tc>
        <w:tc>
          <w:tcPr>
            <w:tcW w:w="4394" w:type="dxa"/>
            <w:shd w:val="clear" w:color="auto" w:fill="auto"/>
          </w:tcPr>
          <w:p w:rsidR="006B55DE" w:rsidRPr="00164329" w:rsidRDefault="006B55DE" w:rsidP="001E1371">
            <w:pPr>
              <w:spacing w:line="288" w:lineRule="auto"/>
              <w:jc w:val="both"/>
              <w:rPr>
                <w:rFonts w:ascii="Bookman Old Style" w:hAnsi="Bookman Old Style"/>
                <w:sz w:val="22"/>
                <w:szCs w:val="22"/>
              </w:rPr>
            </w:pPr>
            <w:r w:rsidRPr="00164329">
              <w:rPr>
                <w:rFonts w:ascii="Bookman Old Style" w:hAnsi="Bookman Old Style"/>
                <w:sz w:val="22"/>
                <w:szCs w:val="22"/>
              </w:rPr>
              <w:t>Ostala financijska imovina</w:t>
            </w:r>
          </w:p>
        </w:tc>
        <w:tc>
          <w:tcPr>
            <w:tcW w:w="2667" w:type="dxa"/>
            <w:shd w:val="clear" w:color="auto" w:fill="auto"/>
          </w:tcPr>
          <w:p w:rsidR="006B55DE" w:rsidRPr="00164329" w:rsidRDefault="006B55DE" w:rsidP="001E1371">
            <w:pPr>
              <w:spacing w:line="288" w:lineRule="auto"/>
              <w:jc w:val="right"/>
              <w:rPr>
                <w:rFonts w:ascii="Bookman Old Style" w:hAnsi="Bookman Old Style"/>
                <w:sz w:val="22"/>
                <w:szCs w:val="22"/>
              </w:rPr>
            </w:pPr>
            <w:r w:rsidRPr="00164329">
              <w:rPr>
                <w:rFonts w:ascii="Bookman Old Style" w:hAnsi="Bookman Old Style"/>
                <w:sz w:val="22"/>
                <w:szCs w:val="22"/>
              </w:rPr>
              <w:t xml:space="preserve">360 kn </w:t>
            </w:r>
          </w:p>
        </w:tc>
        <w:tc>
          <w:tcPr>
            <w:tcW w:w="2179" w:type="dxa"/>
            <w:shd w:val="clear" w:color="auto" w:fill="auto"/>
          </w:tcPr>
          <w:p w:rsidR="006B55DE" w:rsidRPr="00164329" w:rsidRDefault="006B55DE" w:rsidP="001E1371">
            <w:pPr>
              <w:spacing w:line="288" w:lineRule="auto"/>
              <w:jc w:val="right"/>
              <w:rPr>
                <w:rFonts w:ascii="Bookman Old Style" w:hAnsi="Bookman Old Style"/>
                <w:sz w:val="22"/>
                <w:szCs w:val="22"/>
              </w:rPr>
            </w:pPr>
          </w:p>
        </w:tc>
      </w:tr>
      <w:tr w:rsidR="009E7974" w:rsidRPr="0051508F" w:rsidTr="001E1371">
        <w:trPr>
          <w:trHeight w:val="566"/>
          <w:jc w:val="center"/>
        </w:trPr>
        <w:tc>
          <w:tcPr>
            <w:tcW w:w="710" w:type="dxa"/>
            <w:shd w:val="clear" w:color="auto" w:fill="auto"/>
          </w:tcPr>
          <w:p w:rsidR="009E7974" w:rsidRPr="00164329" w:rsidRDefault="006B55DE" w:rsidP="001E1371">
            <w:pPr>
              <w:spacing w:line="288" w:lineRule="auto"/>
              <w:jc w:val="right"/>
              <w:rPr>
                <w:rFonts w:ascii="Bookman Old Style" w:hAnsi="Bookman Old Style"/>
                <w:sz w:val="22"/>
                <w:szCs w:val="22"/>
              </w:rPr>
            </w:pPr>
            <w:r w:rsidRPr="00164329">
              <w:rPr>
                <w:rFonts w:ascii="Bookman Old Style" w:hAnsi="Bookman Old Style"/>
                <w:sz w:val="22"/>
                <w:szCs w:val="22"/>
              </w:rPr>
              <w:t>7</w:t>
            </w:r>
            <w:r w:rsidR="009E7974" w:rsidRPr="00164329">
              <w:rPr>
                <w:rFonts w:ascii="Bookman Old Style" w:hAnsi="Bookman Old Style"/>
                <w:sz w:val="22"/>
                <w:szCs w:val="22"/>
              </w:rPr>
              <w:t>.</w:t>
            </w:r>
          </w:p>
        </w:tc>
        <w:tc>
          <w:tcPr>
            <w:tcW w:w="4394" w:type="dxa"/>
            <w:shd w:val="clear" w:color="auto" w:fill="auto"/>
          </w:tcPr>
          <w:p w:rsidR="009E7974" w:rsidRPr="00164329" w:rsidRDefault="009E7974" w:rsidP="001E1371">
            <w:pPr>
              <w:spacing w:line="288" w:lineRule="auto"/>
              <w:jc w:val="both"/>
              <w:rPr>
                <w:rFonts w:ascii="Bookman Old Style" w:hAnsi="Bookman Old Style"/>
                <w:sz w:val="22"/>
                <w:szCs w:val="22"/>
              </w:rPr>
            </w:pPr>
            <w:r w:rsidRPr="00164329">
              <w:rPr>
                <w:rFonts w:ascii="Bookman Old Style" w:hAnsi="Bookman Old Style"/>
                <w:sz w:val="22"/>
                <w:szCs w:val="22"/>
              </w:rPr>
              <w:t>Novac na računu i troškovi budućeg razdoblja</w:t>
            </w:r>
          </w:p>
        </w:tc>
        <w:tc>
          <w:tcPr>
            <w:tcW w:w="2667" w:type="dxa"/>
            <w:shd w:val="clear" w:color="auto" w:fill="auto"/>
          </w:tcPr>
          <w:p w:rsidR="009E7974" w:rsidRPr="00164329" w:rsidRDefault="006B55DE" w:rsidP="001E1371">
            <w:pPr>
              <w:spacing w:line="288" w:lineRule="auto"/>
              <w:jc w:val="right"/>
              <w:rPr>
                <w:rFonts w:ascii="Bookman Old Style" w:hAnsi="Bookman Old Style"/>
                <w:sz w:val="22"/>
                <w:szCs w:val="22"/>
              </w:rPr>
            </w:pPr>
            <w:r w:rsidRPr="00164329">
              <w:rPr>
                <w:rFonts w:ascii="Bookman Old Style" w:hAnsi="Bookman Old Style"/>
                <w:sz w:val="22"/>
                <w:szCs w:val="22"/>
              </w:rPr>
              <w:t>12.105</w:t>
            </w:r>
          </w:p>
        </w:tc>
        <w:tc>
          <w:tcPr>
            <w:tcW w:w="2179" w:type="dxa"/>
            <w:shd w:val="clear" w:color="auto" w:fill="auto"/>
          </w:tcPr>
          <w:p w:rsidR="009E7974" w:rsidRPr="00164329" w:rsidRDefault="009E7974"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r>
      <w:tr w:rsidR="009E7974" w:rsidRPr="0051508F" w:rsidTr="001E1371">
        <w:trPr>
          <w:trHeight w:val="508"/>
          <w:jc w:val="center"/>
        </w:trPr>
        <w:tc>
          <w:tcPr>
            <w:tcW w:w="710" w:type="dxa"/>
            <w:shd w:val="clear" w:color="auto" w:fill="E6E6E6"/>
          </w:tcPr>
          <w:p w:rsidR="009E7974" w:rsidRPr="00164329" w:rsidRDefault="006B55DE" w:rsidP="001E1371">
            <w:pPr>
              <w:jc w:val="right"/>
              <w:rPr>
                <w:rFonts w:ascii="Bookman Old Style" w:hAnsi="Bookman Old Style"/>
                <w:b/>
                <w:sz w:val="22"/>
                <w:szCs w:val="22"/>
              </w:rPr>
            </w:pPr>
            <w:r w:rsidRPr="00164329">
              <w:rPr>
                <w:rFonts w:ascii="Bookman Old Style" w:hAnsi="Bookman Old Style"/>
                <w:b/>
                <w:sz w:val="22"/>
                <w:szCs w:val="22"/>
              </w:rPr>
              <w:t>8</w:t>
            </w:r>
            <w:r w:rsidR="009E7974" w:rsidRPr="00164329">
              <w:rPr>
                <w:rFonts w:ascii="Bookman Old Style" w:hAnsi="Bookman Old Style"/>
                <w:b/>
                <w:sz w:val="22"/>
                <w:szCs w:val="22"/>
              </w:rPr>
              <w:t>.</w:t>
            </w:r>
          </w:p>
        </w:tc>
        <w:tc>
          <w:tcPr>
            <w:tcW w:w="4394" w:type="dxa"/>
            <w:shd w:val="clear" w:color="auto" w:fill="E6E6E6"/>
          </w:tcPr>
          <w:p w:rsidR="009E7974" w:rsidRPr="00164329" w:rsidRDefault="009E7974" w:rsidP="001E1371">
            <w:pPr>
              <w:rPr>
                <w:rFonts w:ascii="Bookman Old Style" w:hAnsi="Bookman Old Style"/>
                <w:b/>
                <w:sz w:val="22"/>
                <w:szCs w:val="22"/>
              </w:rPr>
            </w:pPr>
            <w:r w:rsidRPr="00164329">
              <w:rPr>
                <w:rFonts w:ascii="Bookman Old Style" w:hAnsi="Bookman Old Style"/>
                <w:b/>
                <w:sz w:val="22"/>
                <w:szCs w:val="22"/>
              </w:rPr>
              <w:t>Ukupno ( r.br. 1+ 2+3+4+5+6</w:t>
            </w:r>
            <w:r w:rsidR="006B55DE" w:rsidRPr="00164329">
              <w:rPr>
                <w:rFonts w:ascii="Bookman Old Style" w:hAnsi="Bookman Old Style"/>
                <w:b/>
                <w:sz w:val="22"/>
                <w:szCs w:val="22"/>
              </w:rPr>
              <w:t>+7</w:t>
            </w:r>
            <w:r w:rsidRPr="00164329">
              <w:rPr>
                <w:rFonts w:ascii="Bookman Old Style" w:hAnsi="Bookman Old Style"/>
                <w:b/>
                <w:sz w:val="22"/>
                <w:szCs w:val="22"/>
              </w:rPr>
              <w:t>)</w:t>
            </w:r>
          </w:p>
        </w:tc>
        <w:tc>
          <w:tcPr>
            <w:tcW w:w="2667" w:type="dxa"/>
            <w:shd w:val="clear" w:color="auto" w:fill="E6E6E6"/>
          </w:tcPr>
          <w:p w:rsidR="009E7974" w:rsidRPr="00164329" w:rsidRDefault="006B55DE" w:rsidP="001E1371">
            <w:pPr>
              <w:jc w:val="right"/>
              <w:rPr>
                <w:rFonts w:ascii="Bookman Old Style" w:hAnsi="Bookman Old Style"/>
                <w:b/>
                <w:sz w:val="22"/>
                <w:szCs w:val="22"/>
              </w:rPr>
            </w:pPr>
            <w:r w:rsidRPr="00164329">
              <w:rPr>
                <w:rFonts w:ascii="Bookman Old Style" w:hAnsi="Bookman Old Style"/>
                <w:b/>
                <w:sz w:val="22"/>
                <w:szCs w:val="22"/>
              </w:rPr>
              <w:t>153.863</w:t>
            </w:r>
          </w:p>
        </w:tc>
        <w:tc>
          <w:tcPr>
            <w:tcW w:w="2179" w:type="dxa"/>
            <w:shd w:val="clear" w:color="auto" w:fill="E6E6E6"/>
          </w:tcPr>
          <w:p w:rsidR="009E7974" w:rsidRPr="00164329" w:rsidRDefault="009E7974" w:rsidP="001E1371">
            <w:pPr>
              <w:jc w:val="right"/>
              <w:rPr>
                <w:rFonts w:ascii="Bookman Old Style" w:hAnsi="Bookman Old Style"/>
                <w:b/>
                <w:sz w:val="22"/>
                <w:szCs w:val="22"/>
              </w:rPr>
            </w:pPr>
            <w:r w:rsidRPr="00164329">
              <w:rPr>
                <w:rFonts w:ascii="Bookman Old Style" w:hAnsi="Bookman Old Style"/>
                <w:b/>
                <w:sz w:val="22"/>
                <w:szCs w:val="22"/>
              </w:rPr>
              <w:t>0,00</w:t>
            </w:r>
          </w:p>
        </w:tc>
      </w:tr>
    </w:tbl>
    <w:p w:rsidR="009E7974" w:rsidRPr="0051508F" w:rsidRDefault="009E7974" w:rsidP="009E7974">
      <w:pPr>
        <w:rPr>
          <w:rFonts w:ascii="Calibri" w:hAnsi="Calibri"/>
          <w:b/>
          <w:sz w:val="26"/>
          <w:szCs w:val="26"/>
        </w:rPr>
      </w:pPr>
    </w:p>
    <w:p w:rsidR="009E7974" w:rsidRPr="0051508F" w:rsidRDefault="009E7974" w:rsidP="009E7974">
      <w:pPr>
        <w:rPr>
          <w:rFonts w:ascii="Calibri" w:hAnsi="Calibri"/>
          <w:b/>
          <w:sz w:val="26"/>
          <w:szCs w:val="26"/>
        </w:rPr>
      </w:pPr>
    </w:p>
    <w:p w:rsidR="009E7974" w:rsidRDefault="009E7974" w:rsidP="009E7974">
      <w:pPr>
        <w:rPr>
          <w:rFonts w:ascii="Bookman Old Style" w:hAnsi="Bookman Old Style"/>
          <w:b/>
          <w:szCs w:val="24"/>
        </w:rPr>
      </w:pPr>
      <w:r w:rsidRPr="00164329">
        <w:rPr>
          <w:rFonts w:ascii="Bookman Old Style" w:hAnsi="Bookman Old Style"/>
          <w:b/>
          <w:szCs w:val="24"/>
        </w:rPr>
        <w:t>Obveze</w:t>
      </w:r>
      <w:r w:rsidR="00B9537A" w:rsidRPr="00164329">
        <w:rPr>
          <w:rFonts w:ascii="Bookman Old Style" w:hAnsi="Bookman Old Style"/>
          <w:b/>
          <w:szCs w:val="24"/>
        </w:rPr>
        <w:t xml:space="preserve"> –dugoročnih obveza nema.</w:t>
      </w:r>
    </w:p>
    <w:p w:rsidR="00164329" w:rsidRPr="00164329" w:rsidRDefault="00164329" w:rsidP="009E7974">
      <w:pPr>
        <w:rPr>
          <w:rFonts w:ascii="Bookman Old Style" w:hAnsi="Bookman Old Style"/>
          <w:b/>
          <w:szCs w:val="24"/>
        </w:rPr>
      </w:pPr>
      <w:r>
        <w:rPr>
          <w:rFonts w:ascii="Bookman Old Style" w:hAnsi="Bookman Old Style"/>
          <w:b/>
          <w:szCs w:val="24"/>
        </w:rPr>
        <w:t xml:space="preserve">Kratkoročne obveze navode kako slijedi: </w:t>
      </w:r>
    </w:p>
    <w:p w:rsidR="00B9537A" w:rsidRPr="0051508F" w:rsidRDefault="00B9537A" w:rsidP="009E7974">
      <w:pPr>
        <w:rPr>
          <w:rFonts w:ascii="Calibri" w:hAnsi="Calibri"/>
          <w:b/>
          <w:sz w:val="30"/>
          <w:szCs w:val="30"/>
        </w:rPr>
      </w:pPr>
    </w:p>
    <w:tbl>
      <w:tblPr>
        <w:tblW w:w="785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772"/>
        <w:gridCol w:w="4394"/>
        <w:gridCol w:w="2693"/>
      </w:tblGrid>
      <w:tr w:rsidR="00380E1F" w:rsidRPr="0051508F" w:rsidTr="00CB3587">
        <w:trPr>
          <w:jc w:val="center"/>
        </w:trPr>
        <w:tc>
          <w:tcPr>
            <w:tcW w:w="772" w:type="dxa"/>
            <w:shd w:val="clear" w:color="auto" w:fill="E6E6E6"/>
          </w:tcPr>
          <w:p w:rsidR="00380E1F" w:rsidRPr="00164329" w:rsidRDefault="00380E1F" w:rsidP="001E1371">
            <w:pPr>
              <w:jc w:val="center"/>
              <w:rPr>
                <w:rFonts w:ascii="Bookman Old Style" w:hAnsi="Bookman Old Style"/>
                <w:b/>
                <w:caps/>
                <w:sz w:val="22"/>
                <w:szCs w:val="22"/>
              </w:rPr>
            </w:pPr>
            <w:r w:rsidRPr="00164329">
              <w:rPr>
                <w:rFonts w:ascii="Bookman Old Style" w:hAnsi="Bookman Old Style"/>
                <w:b/>
                <w:sz w:val="22"/>
                <w:szCs w:val="22"/>
              </w:rPr>
              <w:t>R.br.</w:t>
            </w:r>
          </w:p>
        </w:tc>
        <w:tc>
          <w:tcPr>
            <w:tcW w:w="4394" w:type="dxa"/>
            <w:shd w:val="clear" w:color="auto" w:fill="E6E6E6"/>
          </w:tcPr>
          <w:p w:rsidR="00380E1F" w:rsidRPr="00164329" w:rsidRDefault="00380E1F" w:rsidP="001E1371">
            <w:pPr>
              <w:jc w:val="center"/>
              <w:rPr>
                <w:rFonts w:ascii="Bookman Old Style" w:hAnsi="Bookman Old Style"/>
                <w:b/>
                <w:caps/>
                <w:sz w:val="22"/>
                <w:szCs w:val="22"/>
              </w:rPr>
            </w:pPr>
            <w:r w:rsidRPr="00164329">
              <w:rPr>
                <w:rFonts w:ascii="Bookman Old Style" w:hAnsi="Bookman Old Style"/>
                <w:b/>
                <w:sz w:val="22"/>
                <w:szCs w:val="22"/>
              </w:rPr>
              <w:t>Osnova tražbine</w:t>
            </w:r>
          </w:p>
        </w:tc>
        <w:tc>
          <w:tcPr>
            <w:tcW w:w="2693" w:type="dxa"/>
            <w:shd w:val="clear" w:color="auto" w:fill="E6E6E6"/>
          </w:tcPr>
          <w:p w:rsidR="00380E1F" w:rsidRPr="00164329" w:rsidRDefault="00380E1F" w:rsidP="001E1371">
            <w:pPr>
              <w:jc w:val="center"/>
              <w:rPr>
                <w:rFonts w:ascii="Bookman Old Style" w:hAnsi="Bookman Old Style"/>
                <w:b/>
                <w:caps/>
                <w:sz w:val="22"/>
                <w:szCs w:val="22"/>
              </w:rPr>
            </w:pPr>
            <w:r w:rsidRPr="00164329">
              <w:rPr>
                <w:rFonts w:ascii="Bookman Old Style" w:hAnsi="Bookman Old Style"/>
                <w:b/>
                <w:caps/>
                <w:sz w:val="22"/>
                <w:szCs w:val="22"/>
              </w:rPr>
              <w:t>K</w:t>
            </w:r>
            <w:r w:rsidRPr="00164329">
              <w:rPr>
                <w:rFonts w:ascii="Bookman Old Style" w:hAnsi="Bookman Old Style"/>
                <w:b/>
                <w:sz w:val="22"/>
                <w:szCs w:val="22"/>
              </w:rPr>
              <w:t>njigovodstvena</w:t>
            </w:r>
          </w:p>
          <w:p w:rsidR="00380E1F" w:rsidRPr="00164329" w:rsidRDefault="00380E1F" w:rsidP="001E1371">
            <w:pPr>
              <w:jc w:val="center"/>
              <w:rPr>
                <w:rFonts w:ascii="Bookman Old Style" w:hAnsi="Bookman Old Style"/>
                <w:b/>
                <w:caps/>
                <w:sz w:val="22"/>
                <w:szCs w:val="22"/>
              </w:rPr>
            </w:pPr>
            <w:r w:rsidRPr="00164329">
              <w:rPr>
                <w:rFonts w:ascii="Bookman Old Style" w:hAnsi="Bookman Old Style"/>
                <w:b/>
                <w:sz w:val="22"/>
                <w:szCs w:val="22"/>
              </w:rPr>
              <w:t xml:space="preserve">vrijednost po Bilanci na dan 31.12.2014. godine </w:t>
            </w:r>
          </w:p>
        </w:tc>
      </w:tr>
      <w:tr w:rsidR="00380E1F" w:rsidRPr="0051508F" w:rsidTr="00CB3587">
        <w:trPr>
          <w:trHeight w:val="410"/>
          <w:jc w:val="center"/>
        </w:trPr>
        <w:tc>
          <w:tcPr>
            <w:tcW w:w="772" w:type="dxa"/>
            <w:shd w:val="clear" w:color="auto" w:fill="auto"/>
          </w:tcPr>
          <w:p w:rsidR="00380E1F" w:rsidRPr="00164329" w:rsidRDefault="00380E1F" w:rsidP="001E1371">
            <w:pPr>
              <w:jc w:val="right"/>
              <w:rPr>
                <w:rFonts w:ascii="Bookman Old Style" w:hAnsi="Bookman Old Style"/>
                <w:sz w:val="22"/>
                <w:szCs w:val="22"/>
              </w:rPr>
            </w:pPr>
            <w:r w:rsidRPr="00164329">
              <w:rPr>
                <w:rFonts w:ascii="Bookman Old Style" w:hAnsi="Bookman Old Style"/>
                <w:sz w:val="22"/>
                <w:szCs w:val="22"/>
              </w:rPr>
              <w:t>1.</w:t>
            </w:r>
          </w:p>
        </w:tc>
        <w:tc>
          <w:tcPr>
            <w:tcW w:w="4394" w:type="dxa"/>
            <w:shd w:val="clear" w:color="auto" w:fill="auto"/>
          </w:tcPr>
          <w:p w:rsidR="00380E1F" w:rsidRPr="00164329" w:rsidRDefault="00380E1F" w:rsidP="001E1371">
            <w:pPr>
              <w:spacing w:line="288" w:lineRule="auto"/>
              <w:jc w:val="both"/>
              <w:rPr>
                <w:rFonts w:ascii="Bookman Old Style" w:hAnsi="Bookman Old Style"/>
                <w:sz w:val="22"/>
                <w:szCs w:val="22"/>
              </w:rPr>
            </w:pPr>
            <w:r w:rsidRPr="00164329">
              <w:rPr>
                <w:rFonts w:ascii="Bookman Old Style" w:hAnsi="Bookman Old Style"/>
                <w:sz w:val="22"/>
                <w:szCs w:val="22"/>
              </w:rPr>
              <w:t>Obveze za zajmove, depozite i slično</w:t>
            </w:r>
          </w:p>
        </w:tc>
        <w:tc>
          <w:tcPr>
            <w:tcW w:w="2693" w:type="dxa"/>
            <w:shd w:val="clear" w:color="auto" w:fill="auto"/>
          </w:tcPr>
          <w:p w:rsidR="00380E1F" w:rsidRPr="00164329" w:rsidRDefault="00380E1F" w:rsidP="001E1371">
            <w:pPr>
              <w:spacing w:line="288" w:lineRule="auto"/>
              <w:jc w:val="right"/>
              <w:rPr>
                <w:rFonts w:ascii="Bookman Old Style" w:hAnsi="Bookman Old Style"/>
                <w:sz w:val="22"/>
                <w:szCs w:val="22"/>
              </w:rPr>
            </w:pPr>
            <w:r w:rsidRPr="00164329">
              <w:rPr>
                <w:rFonts w:ascii="Bookman Old Style" w:hAnsi="Bookman Old Style"/>
                <w:sz w:val="22"/>
                <w:szCs w:val="22"/>
              </w:rPr>
              <w:t>125.000 kn</w:t>
            </w:r>
          </w:p>
        </w:tc>
      </w:tr>
      <w:tr w:rsidR="00380E1F" w:rsidRPr="0051508F" w:rsidTr="00CB3587">
        <w:trPr>
          <w:trHeight w:val="410"/>
          <w:jc w:val="center"/>
        </w:trPr>
        <w:tc>
          <w:tcPr>
            <w:tcW w:w="772" w:type="dxa"/>
            <w:shd w:val="clear" w:color="auto" w:fill="auto"/>
          </w:tcPr>
          <w:p w:rsidR="00380E1F" w:rsidRPr="00164329" w:rsidRDefault="00380E1F" w:rsidP="001E1371">
            <w:pPr>
              <w:jc w:val="right"/>
              <w:rPr>
                <w:rFonts w:ascii="Bookman Old Style" w:hAnsi="Bookman Old Style"/>
                <w:sz w:val="22"/>
                <w:szCs w:val="22"/>
              </w:rPr>
            </w:pPr>
            <w:r w:rsidRPr="00164329">
              <w:rPr>
                <w:rFonts w:ascii="Bookman Old Style" w:hAnsi="Bookman Old Style"/>
                <w:sz w:val="22"/>
                <w:szCs w:val="22"/>
              </w:rPr>
              <w:t>2.</w:t>
            </w:r>
          </w:p>
        </w:tc>
        <w:tc>
          <w:tcPr>
            <w:tcW w:w="4394" w:type="dxa"/>
            <w:shd w:val="clear" w:color="auto" w:fill="auto"/>
          </w:tcPr>
          <w:p w:rsidR="00380E1F" w:rsidRPr="00164329" w:rsidRDefault="00380E1F" w:rsidP="001E1371">
            <w:pPr>
              <w:spacing w:line="288" w:lineRule="auto"/>
              <w:jc w:val="both"/>
              <w:rPr>
                <w:rFonts w:ascii="Bookman Old Style" w:hAnsi="Bookman Old Style"/>
                <w:sz w:val="22"/>
                <w:szCs w:val="22"/>
              </w:rPr>
            </w:pPr>
            <w:r w:rsidRPr="00164329">
              <w:rPr>
                <w:rFonts w:ascii="Bookman Old Style" w:hAnsi="Bookman Old Style"/>
                <w:sz w:val="22"/>
                <w:szCs w:val="22"/>
              </w:rPr>
              <w:t>Obveze prema dobavljačima</w:t>
            </w:r>
          </w:p>
        </w:tc>
        <w:tc>
          <w:tcPr>
            <w:tcW w:w="2693" w:type="dxa"/>
            <w:shd w:val="clear" w:color="auto" w:fill="auto"/>
          </w:tcPr>
          <w:p w:rsidR="00380E1F" w:rsidRPr="00164329" w:rsidRDefault="00380E1F" w:rsidP="001E1371">
            <w:pPr>
              <w:spacing w:line="288" w:lineRule="auto"/>
              <w:jc w:val="right"/>
              <w:rPr>
                <w:rFonts w:ascii="Bookman Old Style" w:hAnsi="Bookman Old Style"/>
                <w:sz w:val="22"/>
                <w:szCs w:val="22"/>
              </w:rPr>
            </w:pPr>
            <w:r w:rsidRPr="00164329">
              <w:rPr>
                <w:rFonts w:ascii="Bookman Old Style" w:hAnsi="Bookman Old Style"/>
                <w:sz w:val="22"/>
                <w:szCs w:val="22"/>
              </w:rPr>
              <w:t>7.814 kn</w:t>
            </w:r>
          </w:p>
        </w:tc>
      </w:tr>
      <w:tr w:rsidR="00380E1F" w:rsidRPr="0051508F" w:rsidTr="00CB3587">
        <w:trPr>
          <w:trHeight w:val="410"/>
          <w:jc w:val="center"/>
        </w:trPr>
        <w:tc>
          <w:tcPr>
            <w:tcW w:w="772" w:type="dxa"/>
            <w:shd w:val="clear" w:color="auto" w:fill="auto"/>
          </w:tcPr>
          <w:p w:rsidR="00380E1F" w:rsidRPr="00164329" w:rsidRDefault="00380E1F" w:rsidP="001E1371">
            <w:pPr>
              <w:jc w:val="right"/>
              <w:rPr>
                <w:rFonts w:ascii="Bookman Old Style" w:hAnsi="Bookman Old Style"/>
                <w:sz w:val="22"/>
                <w:szCs w:val="22"/>
              </w:rPr>
            </w:pPr>
            <w:r w:rsidRPr="00164329">
              <w:rPr>
                <w:rFonts w:ascii="Bookman Old Style" w:hAnsi="Bookman Old Style"/>
                <w:sz w:val="22"/>
                <w:szCs w:val="22"/>
              </w:rPr>
              <w:t>3.</w:t>
            </w:r>
          </w:p>
        </w:tc>
        <w:tc>
          <w:tcPr>
            <w:tcW w:w="4394" w:type="dxa"/>
            <w:shd w:val="clear" w:color="auto" w:fill="auto"/>
          </w:tcPr>
          <w:p w:rsidR="00380E1F" w:rsidRPr="00164329" w:rsidRDefault="00380E1F" w:rsidP="001E1371">
            <w:pPr>
              <w:spacing w:line="288" w:lineRule="auto"/>
              <w:jc w:val="both"/>
              <w:rPr>
                <w:rFonts w:ascii="Bookman Old Style" w:hAnsi="Bookman Old Style"/>
                <w:sz w:val="22"/>
                <w:szCs w:val="22"/>
              </w:rPr>
            </w:pPr>
            <w:r w:rsidRPr="00164329">
              <w:rPr>
                <w:rFonts w:ascii="Bookman Old Style" w:hAnsi="Bookman Old Style"/>
                <w:sz w:val="22"/>
                <w:szCs w:val="22"/>
              </w:rPr>
              <w:t>Obveze za poreze i doprinose</w:t>
            </w:r>
          </w:p>
        </w:tc>
        <w:tc>
          <w:tcPr>
            <w:tcW w:w="2693" w:type="dxa"/>
            <w:shd w:val="clear" w:color="auto" w:fill="auto"/>
          </w:tcPr>
          <w:p w:rsidR="00380E1F" w:rsidRPr="00164329" w:rsidRDefault="00380E1F" w:rsidP="001E1371">
            <w:pPr>
              <w:spacing w:line="288" w:lineRule="auto"/>
              <w:jc w:val="right"/>
              <w:rPr>
                <w:rFonts w:ascii="Bookman Old Style" w:hAnsi="Bookman Old Style"/>
                <w:sz w:val="22"/>
                <w:szCs w:val="22"/>
              </w:rPr>
            </w:pPr>
            <w:r w:rsidRPr="00164329">
              <w:rPr>
                <w:rFonts w:ascii="Bookman Old Style" w:hAnsi="Bookman Old Style"/>
                <w:sz w:val="22"/>
                <w:szCs w:val="22"/>
              </w:rPr>
              <w:t>137.156</w:t>
            </w:r>
          </w:p>
        </w:tc>
      </w:tr>
      <w:tr w:rsidR="00380E1F" w:rsidRPr="0051508F" w:rsidTr="00CB3587">
        <w:trPr>
          <w:trHeight w:val="410"/>
          <w:jc w:val="center"/>
        </w:trPr>
        <w:tc>
          <w:tcPr>
            <w:tcW w:w="772" w:type="dxa"/>
            <w:shd w:val="clear" w:color="auto" w:fill="auto"/>
          </w:tcPr>
          <w:p w:rsidR="00380E1F" w:rsidRPr="00164329" w:rsidRDefault="00380E1F" w:rsidP="001E1371">
            <w:pPr>
              <w:jc w:val="right"/>
              <w:rPr>
                <w:rFonts w:ascii="Bookman Old Style" w:hAnsi="Bookman Old Style"/>
                <w:sz w:val="22"/>
                <w:szCs w:val="22"/>
              </w:rPr>
            </w:pPr>
            <w:r w:rsidRPr="00164329">
              <w:rPr>
                <w:rFonts w:ascii="Bookman Old Style" w:hAnsi="Bookman Old Style"/>
                <w:sz w:val="22"/>
                <w:szCs w:val="22"/>
              </w:rPr>
              <w:t>4.</w:t>
            </w:r>
          </w:p>
        </w:tc>
        <w:tc>
          <w:tcPr>
            <w:tcW w:w="4394" w:type="dxa"/>
            <w:shd w:val="clear" w:color="auto" w:fill="auto"/>
          </w:tcPr>
          <w:p w:rsidR="00380E1F" w:rsidRPr="00164329" w:rsidRDefault="00380E1F" w:rsidP="001E1371">
            <w:pPr>
              <w:spacing w:line="288" w:lineRule="auto"/>
              <w:jc w:val="both"/>
              <w:rPr>
                <w:rFonts w:ascii="Bookman Old Style" w:hAnsi="Bookman Old Style"/>
                <w:sz w:val="22"/>
                <w:szCs w:val="22"/>
              </w:rPr>
            </w:pPr>
            <w:r w:rsidRPr="00164329">
              <w:rPr>
                <w:rFonts w:ascii="Bookman Old Style" w:hAnsi="Bookman Old Style"/>
                <w:sz w:val="22"/>
                <w:szCs w:val="22"/>
              </w:rPr>
              <w:t xml:space="preserve">Ostale kratkoročne obveze         </w:t>
            </w:r>
          </w:p>
        </w:tc>
        <w:tc>
          <w:tcPr>
            <w:tcW w:w="2693" w:type="dxa"/>
            <w:shd w:val="clear" w:color="auto" w:fill="auto"/>
          </w:tcPr>
          <w:p w:rsidR="00380E1F" w:rsidRPr="00164329" w:rsidRDefault="00380E1F" w:rsidP="001E1371">
            <w:pPr>
              <w:spacing w:line="288" w:lineRule="auto"/>
              <w:jc w:val="right"/>
              <w:rPr>
                <w:rFonts w:ascii="Bookman Old Style" w:hAnsi="Bookman Old Style"/>
                <w:sz w:val="22"/>
                <w:szCs w:val="22"/>
              </w:rPr>
            </w:pPr>
            <w:r w:rsidRPr="00164329">
              <w:rPr>
                <w:rFonts w:ascii="Bookman Old Style" w:hAnsi="Bookman Old Style"/>
                <w:sz w:val="22"/>
                <w:szCs w:val="22"/>
              </w:rPr>
              <w:t>0,00</w:t>
            </w:r>
          </w:p>
        </w:tc>
      </w:tr>
      <w:tr w:rsidR="00380E1F" w:rsidRPr="0051508F" w:rsidTr="00CB3587">
        <w:trPr>
          <w:trHeight w:val="410"/>
          <w:jc w:val="center"/>
        </w:trPr>
        <w:tc>
          <w:tcPr>
            <w:tcW w:w="772" w:type="dxa"/>
            <w:shd w:val="clear" w:color="auto" w:fill="auto"/>
          </w:tcPr>
          <w:p w:rsidR="00380E1F" w:rsidRPr="00164329" w:rsidRDefault="00380E1F" w:rsidP="001E1371">
            <w:pPr>
              <w:jc w:val="right"/>
              <w:rPr>
                <w:rFonts w:ascii="Bookman Old Style" w:hAnsi="Bookman Old Style"/>
                <w:sz w:val="22"/>
                <w:szCs w:val="22"/>
              </w:rPr>
            </w:pPr>
            <w:r w:rsidRPr="00164329">
              <w:rPr>
                <w:rFonts w:ascii="Bookman Old Style" w:hAnsi="Bookman Old Style"/>
                <w:sz w:val="22"/>
                <w:szCs w:val="22"/>
              </w:rPr>
              <w:t>5.</w:t>
            </w:r>
          </w:p>
        </w:tc>
        <w:tc>
          <w:tcPr>
            <w:tcW w:w="4394" w:type="dxa"/>
            <w:shd w:val="clear" w:color="auto" w:fill="auto"/>
          </w:tcPr>
          <w:p w:rsidR="00380E1F" w:rsidRPr="00164329" w:rsidRDefault="00380E1F" w:rsidP="001E1371">
            <w:pPr>
              <w:spacing w:line="288" w:lineRule="auto"/>
              <w:jc w:val="both"/>
              <w:rPr>
                <w:rFonts w:ascii="Bookman Old Style" w:hAnsi="Bookman Old Style"/>
                <w:sz w:val="22"/>
                <w:szCs w:val="22"/>
              </w:rPr>
            </w:pPr>
            <w:r w:rsidRPr="00164329">
              <w:rPr>
                <w:rFonts w:ascii="Bookman Old Style" w:hAnsi="Bookman Old Style"/>
                <w:sz w:val="22"/>
                <w:szCs w:val="22"/>
              </w:rPr>
              <w:t>Obveze prema radnicima</w:t>
            </w:r>
          </w:p>
        </w:tc>
        <w:tc>
          <w:tcPr>
            <w:tcW w:w="2693" w:type="dxa"/>
            <w:shd w:val="clear" w:color="auto" w:fill="auto"/>
          </w:tcPr>
          <w:p w:rsidR="00380E1F" w:rsidRPr="00164329" w:rsidRDefault="00380E1F" w:rsidP="001E1371">
            <w:pPr>
              <w:spacing w:line="288" w:lineRule="auto"/>
              <w:jc w:val="right"/>
              <w:rPr>
                <w:rFonts w:ascii="Bookman Old Style" w:hAnsi="Bookman Old Style"/>
                <w:sz w:val="22"/>
                <w:szCs w:val="22"/>
              </w:rPr>
            </w:pPr>
            <w:r w:rsidRPr="00164329">
              <w:rPr>
                <w:rFonts w:ascii="Bookman Old Style" w:hAnsi="Bookman Old Style"/>
                <w:sz w:val="22"/>
                <w:szCs w:val="22"/>
              </w:rPr>
              <w:t>25.610</w:t>
            </w:r>
          </w:p>
        </w:tc>
      </w:tr>
      <w:tr w:rsidR="00CB3587" w:rsidRPr="0051508F" w:rsidTr="00CB3587">
        <w:trPr>
          <w:trHeight w:val="458"/>
          <w:jc w:val="center"/>
        </w:trPr>
        <w:tc>
          <w:tcPr>
            <w:tcW w:w="772" w:type="dxa"/>
            <w:shd w:val="clear" w:color="auto" w:fill="E6E6E6"/>
          </w:tcPr>
          <w:p w:rsidR="00CB3587" w:rsidRPr="00164329" w:rsidRDefault="00CB3587" w:rsidP="001E1371">
            <w:pPr>
              <w:jc w:val="right"/>
              <w:rPr>
                <w:rFonts w:ascii="Bookman Old Style" w:hAnsi="Bookman Old Style"/>
                <w:b/>
                <w:sz w:val="22"/>
                <w:szCs w:val="22"/>
              </w:rPr>
            </w:pPr>
            <w:r w:rsidRPr="00164329">
              <w:rPr>
                <w:rFonts w:ascii="Bookman Old Style" w:hAnsi="Bookman Old Style"/>
                <w:b/>
                <w:sz w:val="22"/>
                <w:szCs w:val="22"/>
              </w:rPr>
              <w:t>6.</w:t>
            </w:r>
          </w:p>
        </w:tc>
        <w:tc>
          <w:tcPr>
            <w:tcW w:w="4394" w:type="dxa"/>
            <w:shd w:val="clear" w:color="auto" w:fill="E6E6E6"/>
          </w:tcPr>
          <w:p w:rsidR="00CB3587" w:rsidRPr="00164329" w:rsidRDefault="00CB3587" w:rsidP="001E1371">
            <w:pPr>
              <w:rPr>
                <w:rFonts w:ascii="Bookman Old Style" w:hAnsi="Bookman Old Style"/>
                <w:b/>
                <w:sz w:val="22"/>
                <w:szCs w:val="22"/>
              </w:rPr>
            </w:pPr>
            <w:r w:rsidRPr="00164329">
              <w:rPr>
                <w:rFonts w:ascii="Bookman Old Style" w:hAnsi="Bookman Old Style"/>
                <w:b/>
                <w:sz w:val="22"/>
                <w:szCs w:val="22"/>
              </w:rPr>
              <w:t>Ukupno (r.br. 1+2+3+4+5)</w:t>
            </w:r>
          </w:p>
        </w:tc>
        <w:tc>
          <w:tcPr>
            <w:tcW w:w="2693" w:type="dxa"/>
            <w:shd w:val="clear" w:color="auto" w:fill="E6E6E6"/>
          </w:tcPr>
          <w:p w:rsidR="00CB3587" w:rsidRPr="00164329" w:rsidRDefault="00CB3587" w:rsidP="001E1371">
            <w:pPr>
              <w:jc w:val="right"/>
              <w:rPr>
                <w:rFonts w:ascii="Bookman Old Style" w:hAnsi="Bookman Old Style"/>
                <w:b/>
                <w:sz w:val="22"/>
                <w:szCs w:val="22"/>
              </w:rPr>
            </w:pPr>
            <w:r w:rsidRPr="00164329">
              <w:rPr>
                <w:rFonts w:ascii="Bookman Old Style" w:hAnsi="Bookman Old Style"/>
                <w:b/>
                <w:sz w:val="22"/>
                <w:szCs w:val="22"/>
              </w:rPr>
              <w:t>295.580</w:t>
            </w:r>
          </w:p>
        </w:tc>
      </w:tr>
    </w:tbl>
    <w:p w:rsidR="009E7974" w:rsidRPr="0051508F" w:rsidRDefault="009E7974" w:rsidP="009E7974">
      <w:pPr>
        <w:rPr>
          <w:rFonts w:ascii="Calibri" w:hAnsi="Calibri"/>
          <w:b/>
          <w:sz w:val="26"/>
          <w:szCs w:val="26"/>
        </w:rPr>
      </w:pPr>
    </w:p>
    <w:p w:rsidR="00AD0CBC" w:rsidRDefault="003C02F0" w:rsidP="00AB08BD">
      <w:pPr>
        <w:shd w:val="clear" w:color="auto" w:fill="FFFFFF"/>
        <w:spacing w:before="302" w:line="288" w:lineRule="exact"/>
        <w:ind w:left="43" w:right="367"/>
        <w:jc w:val="both"/>
        <w:rPr>
          <w:rFonts w:ascii="Bookman Old Style" w:hAnsi="Bookman Old Style"/>
          <w:color w:val="000000"/>
          <w:spacing w:val="10"/>
          <w:szCs w:val="24"/>
          <w:lang w:val="pl-PL"/>
        </w:rPr>
      </w:pPr>
      <w:r>
        <w:rPr>
          <w:rFonts w:ascii="Bookman Old Style" w:hAnsi="Bookman Old Style"/>
          <w:szCs w:val="24"/>
          <w:lang w:val="pl-PL"/>
        </w:rPr>
        <w:t>Z</w:t>
      </w:r>
      <w:r w:rsidRPr="008E592A">
        <w:rPr>
          <w:rFonts w:ascii="Bookman Old Style" w:hAnsi="Bookman Old Style"/>
          <w:szCs w:val="24"/>
          <w:lang w:val="pl-PL"/>
        </w:rPr>
        <w:t>aključno, iz prednjeg opis</w:t>
      </w:r>
      <w:r w:rsidR="005D4982">
        <w:rPr>
          <w:rFonts w:ascii="Bookman Old Style" w:hAnsi="Bookman Old Style"/>
          <w:szCs w:val="24"/>
          <w:lang w:val="pl-PL"/>
        </w:rPr>
        <w:t>anog može se konstatirati da imovinu</w:t>
      </w:r>
      <w:r w:rsidRPr="008E592A">
        <w:rPr>
          <w:rFonts w:ascii="Bookman Old Style" w:hAnsi="Bookman Old Style"/>
          <w:szCs w:val="24"/>
          <w:lang w:val="pl-PL"/>
        </w:rPr>
        <w:t xml:space="preserve"> stečajn</w:t>
      </w:r>
      <w:r>
        <w:rPr>
          <w:rFonts w:ascii="Bookman Old Style" w:hAnsi="Bookman Old Style"/>
          <w:szCs w:val="24"/>
          <w:lang w:val="pl-PL"/>
        </w:rPr>
        <w:t>og dužnika</w:t>
      </w:r>
      <w:r w:rsidR="005D4982">
        <w:rPr>
          <w:rFonts w:ascii="Bookman Old Style" w:hAnsi="Bookman Old Style"/>
          <w:szCs w:val="24"/>
          <w:lang w:val="pl-PL"/>
        </w:rPr>
        <w:t xml:space="preserve"> čini:</w:t>
      </w:r>
    </w:p>
    <w:p w:rsidR="005D4982" w:rsidRDefault="009E7974" w:rsidP="005D4982">
      <w:pPr>
        <w:shd w:val="clear" w:color="auto" w:fill="FFFFFF"/>
        <w:spacing w:before="302" w:line="288" w:lineRule="exact"/>
        <w:ind w:left="43" w:right="367"/>
        <w:jc w:val="both"/>
        <w:rPr>
          <w:rFonts w:ascii="Bookman Old Style" w:hAnsi="Bookman Old Style"/>
          <w:color w:val="000000"/>
          <w:spacing w:val="10"/>
          <w:szCs w:val="24"/>
          <w:lang w:val="pl-PL"/>
        </w:rPr>
      </w:pPr>
      <w:r>
        <w:rPr>
          <w:rFonts w:ascii="Bookman Old Style" w:hAnsi="Bookman Old Style"/>
          <w:color w:val="000000"/>
          <w:spacing w:val="10"/>
          <w:szCs w:val="24"/>
          <w:lang w:val="pl-PL"/>
        </w:rPr>
        <w:t>DU</w:t>
      </w:r>
      <w:r w:rsidR="00AB08BD" w:rsidRPr="002337F7">
        <w:rPr>
          <w:rFonts w:ascii="Bookman Old Style" w:hAnsi="Bookman Old Style"/>
          <w:color w:val="000000"/>
          <w:spacing w:val="10"/>
          <w:szCs w:val="24"/>
          <w:lang w:val="pl-PL"/>
        </w:rPr>
        <w:t>GOTRAJNA IMOVINA</w:t>
      </w:r>
      <w:r w:rsidR="00FA0E34">
        <w:rPr>
          <w:rFonts w:ascii="Bookman Old Style" w:hAnsi="Bookman Old Style"/>
          <w:color w:val="000000"/>
          <w:spacing w:val="10"/>
          <w:szCs w:val="24"/>
          <w:lang w:val="pl-PL"/>
        </w:rPr>
        <w:t xml:space="preserve"> – 10.208 kuna a odnosi se na:</w:t>
      </w:r>
    </w:p>
    <w:p w:rsidR="002912D5" w:rsidRDefault="002912D5" w:rsidP="005D4982">
      <w:pPr>
        <w:shd w:val="clear" w:color="auto" w:fill="FFFFFF"/>
        <w:spacing w:before="302" w:line="288" w:lineRule="exact"/>
        <w:ind w:left="43" w:right="367"/>
        <w:jc w:val="both"/>
        <w:rPr>
          <w:rFonts w:ascii="Bookman Old Style" w:hAnsi="Bookman Old Style"/>
          <w:color w:val="000000"/>
          <w:spacing w:val="10"/>
          <w:szCs w:val="24"/>
          <w:lang w:val="pl-PL"/>
        </w:rPr>
      </w:pPr>
      <w:r w:rsidRPr="002337F7">
        <w:rPr>
          <w:rFonts w:ascii="Bookman Old Style" w:hAnsi="Bookman Old Style"/>
          <w:color w:val="000000"/>
          <w:spacing w:val="10"/>
          <w:szCs w:val="24"/>
          <w:lang w:val="pl-PL"/>
        </w:rPr>
        <w:t xml:space="preserve">Materijalna imovina </w:t>
      </w:r>
      <w:r w:rsidR="00D1046C">
        <w:rPr>
          <w:rFonts w:ascii="Bookman Old Style" w:hAnsi="Bookman Old Style"/>
          <w:color w:val="000000"/>
          <w:spacing w:val="10"/>
          <w:szCs w:val="24"/>
          <w:lang w:val="pl-PL"/>
        </w:rPr>
        <w:t>10.208</w:t>
      </w:r>
      <w:r w:rsidR="00862E7E">
        <w:rPr>
          <w:rFonts w:ascii="Bookman Old Style" w:hAnsi="Bookman Old Style"/>
          <w:color w:val="000000"/>
          <w:spacing w:val="10"/>
          <w:szCs w:val="24"/>
          <w:lang w:val="pl-PL"/>
        </w:rPr>
        <w:tab/>
      </w:r>
      <w:r w:rsidR="0031723F">
        <w:rPr>
          <w:rFonts w:ascii="Bookman Old Style" w:hAnsi="Bookman Old Style"/>
          <w:color w:val="000000"/>
          <w:spacing w:val="10"/>
          <w:szCs w:val="24"/>
          <w:lang w:val="pl-PL"/>
        </w:rPr>
        <w:t xml:space="preserve"> </w:t>
      </w:r>
      <w:r w:rsidRPr="002337F7">
        <w:rPr>
          <w:rFonts w:ascii="Bookman Old Style" w:hAnsi="Bookman Old Style"/>
          <w:color w:val="000000"/>
          <w:spacing w:val="10"/>
          <w:szCs w:val="24"/>
          <w:lang w:val="pl-PL"/>
        </w:rPr>
        <w:t>kn</w:t>
      </w:r>
      <w:r w:rsidR="00E86667">
        <w:rPr>
          <w:rFonts w:ascii="Bookman Old Style" w:hAnsi="Bookman Old Style"/>
          <w:color w:val="000000"/>
          <w:spacing w:val="10"/>
          <w:szCs w:val="24"/>
          <w:lang w:val="pl-PL"/>
        </w:rPr>
        <w:t xml:space="preserve"> ( oprema, </w:t>
      </w:r>
      <w:r w:rsidR="005D4982">
        <w:rPr>
          <w:rFonts w:ascii="Bookman Old Style" w:hAnsi="Bookman Old Style"/>
          <w:color w:val="000000"/>
          <w:spacing w:val="10"/>
          <w:szCs w:val="24"/>
          <w:lang w:val="pl-PL"/>
        </w:rPr>
        <w:t>koja se na temelju dostupne dokumentacije ne može točno pojedinačno odrediti)</w:t>
      </w:r>
    </w:p>
    <w:p w:rsidR="002912D5" w:rsidRPr="002337F7" w:rsidRDefault="002912D5" w:rsidP="002912D5">
      <w:pPr>
        <w:shd w:val="clear" w:color="auto" w:fill="FFFFFF"/>
        <w:spacing w:before="302" w:line="288" w:lineRule="exact"/>
        <w:ind w:right="367"/>
        <w:jc w:val="both"/>
        <w:rPr>
          <w:rFonts w:ascii="Bookman Old Style" w:hAnsi="Bookman Old Style"/>
          <w:color w:val="000000"/>
          <w:spacing w:val="10"/>
          <w:szCs w:val="24"/>
          <w:lang w:val="pl-PL"/>
        </w:rPr>
      </w:pPr>
      <w:r w:rsidRPr="002337F7">
        <w:rPr>
          <w:rFonts w:ascii="Bookman Old Style" w:hAnsi="Bookman Old Style"/>
          <w:color w:val="000000"/>
          <w:spacing w:val="10"/>
          <w:szCs w:val="24"/>
          <w:lang w:val="pl-PL"/>
        </w:rPr>
        <w:t>KRATKOTRAJNA IMOVINA</w:t>
      </w:r>
      <w:r w:rsidR="00D1046C">
        <w:rPr>
          <w:rFonts w:ascii="Bookman Old Style" w:hAnsi="Bookman Old Style"/>
          <w:color w:val="000000"/>
          <w:spacing w:val="10"/>
          <w:szCs w:val="24"/>
          <w:lang w:val="pl-PL"/>
        </w:rPr>
        <w:t xml:space="preserve"> – 143.295 kuna a odnosi se na:</w:t>
      </w:r>
    </w:p>
    <w:p w:rsidR="002912D5" w:rsidRDefault="002912D5" w:rsidP="008A2D60">
      <w:pPr>
        <w:numPr>
          <w:ilvl w:val="2"/>
          <w:numId w:val="3"/>
        </w:numPr>
        <w:shd w:val="clear" w:color="auto" w:fill="FFFFFF"/>
        <w:tabs>
          <w:tab w:val="clear" w:pos="2160"/>
          <w:tab w:val="num" w:pos="1440"/>
        </w:tabs>
        <w:spacing w:before="302" w:line="288" w:lineRule="exact"/>
        <w:ind w:right="367" w:hanging="1080"/>
        <w:jc w:val="both"/>
        <w:rPr>
          <w:rFonts w:ascii="Bookman Old Style" w:hAnsi="Bookman Old Style"/>
          <w:color w:val="000000"/>
          <w:spacing w:val="10"/>
          <w:szCs w:val="24"/>
          <w:lang w:val="pl-PL"/>
        </w:rPr>
      </w:pPr>
      <w:r w:rsidRPr="002337F7">
        <w:rPr>
          <w:rFonts w:ascii="Bookman Old Style" w:hAnsi="Bookman Old Style"/>
          <w:color w:val="000000"/>
          <w:spacing w:val="10"/>
          <w:szCs w:val="24"/>
          <w:lang w:val="pl-PL"/>
        </w:rPr>
        <w:t xml:space="preserve">Zalihe </w:t>
      </w:r>
      <w:r w:rsidR="00DF49EB">
        <w:rPr>
          <w:rFonts w:ascii="Bookman Old Style" w:hAnsi="Bookman Old Style"/>
          <w:color w:val="000000"/>
          <w:spacing w:val="10"/>
          <w:szCs w:val="24"/>
          <w:lang w:val="pl-PL"/>
        </w:rPr>
        <w:t>(trgovačka roba)</w:t>
      </w:r>
      <w:r w:rsidR="00DF49EB">
        <w:rPr>
          <w:rFonts w:ascii="Bookman Old Style" w:hAnsi="Bookman Old Style"/>
          <w:color w:val="000000"/>
          <w:spacing w:val="10"/>
          <w:szCs w:val="24"/>
          <w:lang w:val="pl-PL"/>
        </w:rPr>
        <w:tab/>
        <w:t xml:space="preserve">       </w:t>
      </w:r>
      <w:r w:rsidR="0031723F">
        <w:rPr>
          <w:rFonts w:ascii="Bookman Old Style" w:hAnsi="Bookman Old Style"/>
          <w:color w:val="000000"/>
          <w:spacing w:val="10"/>
          <w:szCs w:val="24"/>
          <w:lang w:val="pl-PL"/>
        </w:rPr>
        <w:t xml:space="preserve">   </w:t>
      </w:r>
      <w:r w:rsidR="00D1046C">
        <w:rPr>
          <w:rFonts w:ascii="Bookman Old Style" w:hAnsi="Bookman Old Style"/>
          <w:color w:val="000000"/>
          <w:spacing w:val="10"/>
          <w:szCs w:val="24"/>
          <w:lang w:val="pl-PL"/>
        </w:rPr>
        <w:t>53.482</w:t>
      </w:r>
      <w:r w:rsidR="00C1203A">
        <w:rPr>
          <w:rFonts w:ascii="Bookman Old Style" w:hAnsi="Bookman Old Style"/>
          <w:color w:val="000000"/>
          <w:spacing w:val="10"/>
          <w:szCs w:val="24"/>
          <w:lang w:val="pl-PL"/>
        </w:rPr>
        <w:t xml:space="preserve"> </w:t>
      </w:r>
      <w:r w:rsidRPr="002337F7">
        <w:rPr>
          <w:rFonts w:ascii="Bookman Old Style" w:hAnsi="Bookman Old Style"/>
          <w:color w:val="000000"/>
          <w:spacing w:val="10"/>
          <w:szCs w:val="24"/>
          <w:lang w:val="pl-PL"/>
        </w:rPr>
        <w:t>kn</w:t>
      </w:r>
    </w:p>
    <w:p w:rsidR="002912D5" w:rsidRDefault="00FE62E2" w:rsidP="008A2D60">
      <w:pPr>
        <w:numPr>
          <w:ilvl w:val="2"/>
          <w:numId w:val="3"/>
        </w:numPr>
        <w:shd w:val="clear" w:color="auto" w:fill="FFFFFF"/>
        <w:tabs>
          <w:tab w:val="clear" w:pos="2160"/>
          <w:tab w:val="num" w:pos="1440"/>
        </w:tabs>
        <w:spacing w:before="302" w:line="288" w:lineRule="exact"/>
        <w:ind w:right="367" w:hanging="1080"/>
        <w:jc w:val="both"/>
        <w:rPr>
          <w:rFonts w:ascii="Bookman Old Style" w:hAnsi="Bookman Old Style"/>
          <w:color w:val="000000"/>
          <w:spacing w:val="10"/>
          <w:szCs w:val="24"/>
          <w:lang w:val="pl-PL"/>
        </w:rPr>
      </w:pPr>
      <w:r>
        <w:rPr>
          <w:rFonts w:ascii="Bookman Old Style" w:hAnsi="Bookman Old Style"/>
          <w:color w:val="000000"/>
          <w:spacing w:val="10"/>
          <w:szCs w:val="24"/>
          <w:lang w:val="pl-PL"/>
        </w:rPr>
        <w:t xml:space="preserve">Potraživanja </w:t>
      </w:r>
      <w:r w:rsidR="00D47626">
        <w:rPr>
          <w:rFonts w:ascii="Bookman Old Style" w:hAnsi="Bookman Old Style"/>
          <w:color w:val="000000"/>
          <w:spacing w:val="10"/>
          <w:szCs w:val="24"/>
          <w:lang w:val="pl-PL"/>
        </w:rPr>
        <w:tab/>
      </w:r>
      <w:r w:rsidR="00D47626">
        <w:rPr>
          <w:rFonts w:ascii="Bookman Old Style" w:hAnsi="Bookman Old Style"/>
          <w:color w:val="000000"/>
          <w:spacing w:val="10"/>
          <w:szCs w:val="24"/>
          <w:lang w:val="pl-PL"/>
        </w:rPr>
        <w:tab/>
      </w:r>
      <w:r w:rsidR="00D47626">
        <w:rPr>
          <w:rFonts w:ascii="Bookman Old Style" w:hAnsi="Bookman Old Style"/>
          <w:color w:val="000000"/>
          <w:spacing w:val="10"/>
          <w:szCs w:val="24"/>
          <w:lang w:val="pl-PL"/>
        </w:rPr>
        <w:tab/>
      </w:r>
      <w:r w:rsidR="00DF49EB">
        <w:rPr>
          <w:rFonts w:ascii="Bookman Old Style" w:hAnsi="Bookman Old Style"/>
          <w:color w:val="000000"/>
          <w:spacing w:val="10"/>
          <w:szCs w:val="24"/>
          <w:lang w:val="pl-PL"/>
        </w:rPr>
        <w:t xml:space="preserve">          77.348</w:t>
      </w:r>
      <w:r w:rsidR="00C1203A">
        <w:rPr>
          <w:rFonts w:ascii="Bookman Old Style" w:hAnsi="Bookman Old Style"/>
          <w:color w:val="000000"/>
          <w:spacing w:val="10"/>
          <w:szCs w:val="24"/>
          <w:lang w:val="pl-PL"/>
        </w:rPr>
        <w:t xml:space="preserve"> </w:t>
      </w:r>
      <w:r w:rsidR="002912D5" w:rsidRPr="002337F7">
        <w:rPr>
          <w:rFonts w:ascii="Bookman Old Style" w:hAnsi="Bookman Old Style"/>
          <w:color w:val="000000"/>
          <w:spacing w:val="10"/>
          <w:szCs w:val="24"/>
          <w:lang w:val="pl-PL"/>
        </w:rPr>
        <w:t>kn</w:t>
      </w:r>
    </w:p>
    <w:p w:rsidR="005E74FD" w:rsidRDefault="005E74FD" w:rsidP="008A2D60">
      <w:pPr>
        <w:numPr>
          <w:ilvl w:val="2"/>
          <w:numId w:val="3"/>
        </w:numPr>
        <w:shd w:val="clear" w:color="auto" w:fill="FFFFFF"/>
        <w:tabs>
          <w:tab w:val="clear" w:pos="2160"/>
          <w:tab w:val="num" w:pos="1440"/>
        </w:tabs>
        <w:spacing w:before="302" w:line="288" w:lineRule="exact"/>
        <w:ind w:right="367" w:hanging="1080"/>
        <w:jc w:val="both"/>
        <w:rPr>
          <w:rFonts w:ascii="Bookman Old Style" w:hAnsi="Bookman Old Style"/>
          <w:color w:val="000000"/>
          <w:spacing w:val="10"/>
          <w:szCs w:val="24"/>
          <w:lang w:val="pl-PL"/>
        </w:rPr>
      </w:pPr>
      <w:r>
        <w:rPr>
          <w:rFonts w:ascii="Bookman Old Style" w:hAnsi="Bookman Old Style"/>
          <w:color w:val="000000"/>
          <w:spacing w:val="10"/>
          <w:szCs w:val="24"/>
          <w:lang w:val="pl-PL"/>
        </w:rPr>
        <w:t>Financijska i</w:t>
      </w:r>
      <w:r w:rsidR="00862E7E">
        <w:rPr>
          <w:rFonts w:ascii="Bookman Old Style" w:hAnsi="Bookman Old Style"/>
          <w:color w:val="000000"/>
          <w:spacing w:val="10"/>
          <w:szCs w:val="24"/>
          <w:lang w:val="pl-PL"/>
        </w:rPr>
        <w:t>movina</w:t>
      </w:r>
      <w:r w:rsidR="00862E7E">
        <w:rPr>
          <w:rFonts w:ascii="Bookman Old Style" w:hAnsi="Bookman Old Style"/>
          <w:color w:val="000000"/>
          <w:spacing w:val="10"/>
          <w:szCs w:val="24"/>
          <w:lang w:val="pl-PL"/>
        </w:rPr>
        <w:tab/>
      </w:r>
      <w:r w:rsidR="00862E7E">
        <w:rPr>
          <w:rFonts w:ascii="Bookman Old Style" w:hAnsi="Bookman Old Style"/>
          <w:color w:val="000000"/>
          <w:spacing w:val="10"/>
          <w:szCs w:val="24"/>
          <w:lang w:val="pl-PL"/>
        </w:rPr>
        <w:tab/>
      </w:r>
      <w:r w:rsidR="00862E7E">
        <w:rPr>
          <w:rFonts w:ascii="Bookman Old Style" w:hAnsi="Bookman Old Style"/>
          <w:color w:val="000000"/>
          <w:spacing w:val="10"/>
          <w:szCs w:val="24"/>
          <w:lang w:val="pl-PL"/>
        </w:rPr>
        <w:tab/>
      </w:r>
      <w:r w:rsidR="00C1203A">
        <w:rPr>
          <w:rFonts w:ascii="Bookman Old Style" w:hAnsi="Bookman Old Style"/>
          <w:color w:val="000000"/>
          <w:spacing w:val="10"/>
          <w:szCs w:val="24"/>
          <w:lang w:val="pl-PL"/>
        </w:rPr>
        <w:t xml:space="preserve">  </w:t>
      </w:r>
      <w:r w:rsidR="00DF49EB">
        <w:rPr>
          <w:rFonts w:ascii="Bookman Old Style" w:hAnsi="Bookman Old Style"/>
          <w:color w:val="000000"/>
          <w:spacing w:val="10"/>
          <w:szCs w:val="24"/>
          <w:lang w:val="pl-PL"/>
        </w:rPr>
        <w:t xml:space="preserve">     360</w:t>
      </w:r>
      <w:r w:rsidR="00C1203A">
        <w:rPr>
          <w:rFonts w:ascii="Bookman Old Style" w:hAnsi="Bookman Old Style"/>
          <w:color w:val="000000"/>
          <w:spacing w:val="10"/>
          <w:szCs w:val="24"/>
          <w:lang w:val="pl-PL"/>
        </w:rPr>
        <w:t xml:space="preserve"> k</w:t>
      </w:r>
      <w:r>
        <w:rPr>
          <w:rFonts w:ascii="Bookman Old Style" w:hAnsi="Bookman Old Style"/>
          <w:color w:val="000000"/>
          <w:spacing w:val="10"/>
          <w:szCs w:val="24"/>
          <w:lang w:val="pl-PL"/>
        </w:rPr>
        <w:t>n</w:t>
      </w:r>
    </w:p>
    <w:p w:rsidR="003D5E32" w:rsidRDefault="003D5E32" w:rsidP="008A2D60">
      <w:pPr>
        <w:numPr>
          <w:ilvl w:val="2"/>
          <w:numId w:val="3"/>
        </w:numPr>
        <w:shd w:val="clear" w:color="auto" w:fill="FFFFFF"/>
        <w:tabs>
          <w:tab w:val="clear" w:pos="2160"/>
          <w:tab w:val="num" w:pos="1440"/>
        </w:tabs>
        <w:spacing w:before="302" w:line="288" w:lineRule="exact"/>
        <w:ind w:right="367" w:hanging="1080"/>
        <w:jc w:val="both"/>
        <w:rPr>
          <w:rFonts w:ascii="Bookman Old Style" w:hAnsi="Bookman Old Style"/>
          <w:color w:val="000000"/>
          <w:spacing w:val="10"/>
          <w:szCs w:val="24"/>
          <w:lang w:val="pl-PL"/>
        </w:rPr>
      </w:pPr>
      <w:r>
        <w:rPr>
          <w:rFonts w:ascii="Bookman Old Style" w:hAnsi="Bookman Old Style"/>
          <w:color w:val="000000"/>
          <w:spacing w:val="10"/>
          <w:szCs w:val="24"/>
          <w:lang w:val="pl-PL"/>
        </w:rPr>
        <w:t>Novac</w:t>
      </w:r>
      <w:r w:rsidR="00DF49EB">
        <w:rPr>
          <w:rFonts w:ascii="Bookman Old Style" w:hAnsi="Bookman Old Style"/>
          <w:color w:val="000000"/>
          <w:spacing w:val="10"/>
          <w:szCs w:val="24"/>
          <w:lang w:val="pl-PL"/>
        </w:rPr>
        <w:t xml:space="preserve"> na računu i blagajni          </w:t>
      </w:r>
      <w:r w:rsidR="00D1046C">
        <w:rPr>
          <w:rFonts w:ascii="Bookman Old Style" w:hAnsi="Bookman Old Style"/>
          <w:color w:val="000000"/>
          <w:spacing w:val="10"/>
          <w:szCs w:val="24"/>
          <w:lang w:val="pl-PL"/>
        </w:rPr>
        <w:t>12.105</w:t>
      </w:r>
      <w:r>
        <w:rPr>
          <w:rFonts w:ascii="Bookman Old Style" w:hAnsi="Bookman Old Style"/>
          <w:color w:val="000000"/>
          <w:spacing w:val="10"/>
          <w:szCs w:val="24"/>
          <w:lang w:val="pl-PL"/>
        </w:rPr>
        <w:t xml:space="preserve"> kn</w:t>
      </w:r>
    </w:p>
    <w:p w:rsidR="00AD0CBC" w:rsidRDefault="00C70379" w:rsidP="00AD0CBC">
      <w:pPr>
        <w:jc w:val="both"/>
        <w:rPr>
          <w:rFonts w:ascii="Bookman Old Style" w:hAnsi="Bookman Old Style"/>
          <w:lang w:val="pl-PL"/>
        </w:rPr>
      </w:pPr>
      <w:r>
        <w:rPr>
          <w:rFonts w:ascii="Bookman Old Style" w:hAnsi="Bookman Old Style"/>
          <w:lang w:val="pl-PL"/>
        </w:rPr>
        <w:t>Stečajna upraviteljica nema saznanja na što se odnose zalihe naveden</w:t>
      </w:r>
      <w:r w:rsidR="00C6700B">
        <w:rPr>
          <w:rFonts w:ascii="Bookman Old Style" w:hAnsi="Bookman Old Style"/>
          <w:lang w:val="pl-PL"/>
        </w:rPr>
        <w:t>e</w:t>
      </w:r>
      <w:r>
        <w:rPr>
          <w:rFonts w:ascii="Bookman Old Style" w:hAnsi="Bookman Old Style"/>
          <w:lang w:val="pl-PL"/>
        </w:rPr>
        <w:t xml:space="preserve"> u bilanci za 2014.godinu i gdje se nalaze.</w:t>
      </w:r>
    </w:p>
    <w:p w:rsidR="00AD0CBC" w:rsidRDefault="00AD0CBC" w:rsidP="00AD0CBC">
      <w:pPr>
        <w:jc w:val="both"/>
        <w:rPr>
          <w:rFonts w:ascii="Bookman Old Style" w:hAnsi="Bookman Old Style"/>
          <w:lang w:val="pl-PL"/>
        </w:rPr>
      </w:pPr>
    </w:p>
    <w:p w:rsidR="001B3DFD" w:rsidRDefault="001B3DFD" w:rsidP="009F19C7">
      <w:pPr>
        <w:ind w:left="360"/>
        <w:jc w:val="both"/>
        <w:rPr>
          <w:rFonts w:ascii="Bookman Old Style" w:hAnsi="Bookman Old Style"/>
          <w:lang w:val="pl-PL"/>
        </w:rPr>
      </w:pPr>
    </w:p>
    <w:p w:rsidR="004B08BD" w:rsidRPr="004B08BD" w:rsidRDefault="004B08BD" w:rsidP="004B08BD">
      <w:pPr>
        <w:jc w:val="both"/>
        <w:rPr>
          <w:rFonts w:ascii="Bookman Old Style" w:hAnsi="Bookman Old Style" w:cs="Arial"/>
          <w:color w:val="003366"/>
          <w:szCs w:val="24"/>
        </w:rPr>
      </w:pPr>
      <w:r>
        <w:rPr>
          <w:rFonts w:ascii="Bookman Old Style" w:hAnsi="Bookman Old Style"/>
          <w:b/>
          <w:lang w:val="pl-PL"/>
        </w:rPr>
        <w:t xml:space="preserve">Stečajni dužnik upisan je kao osnivač trgovačkog društva </w:t>
      </w:r>
      <w:r w:rsidRPr="004B08BD">
        <w:rPr>
          <w:rFonts w:ascii="Bookman Old Style" w:hAnsi="Bookman Old Style" w:cs="Arial"/>
          <w:color w:val="003366"/>
          <w:szCs w:val="24"/>
        </w:rPr>
        <w:t xml:space="preserve">ZAŠTITA JANJIK društvo s ograničenom odgovornošću za privatnu zaštitu, Zagreb, </w:t>
      </w:r>
      <w:r w:rsidR="00D64875">
        <w:rPr>
          <w:rFonts w:ascii="Bookman Old Style" w:hAnsi="Bookman Old Style" w:cs="Arial"/>
          <w:color w:val="003366"/>
          <w:szCs w:val="24"/>
        </w:rPr>
        <w:t>XIII</w:t>
      </w:r>
      <w:r w:rsidR="003878B5">
        <w:rPr>
          <w:rFonts w:ascii="Bookman Old Style" w:hAnsi="Bookman Old Style" w:cs="Arial"/>
          <w:color w:val="003366"/>
          <w:szCs w:val="24"/>
        </w:rPr>
        <w:t xml:space="preserve"> Vrbik 1 sa temeljnim kapitalom u iznosu od 20.000,00 kn. Trgovačko društvo u kojem je stečajni dužnik jedini osnivač od 2013 godine nije podnosio financijska izvješća.  </w:t>
      </w:r>
    </w:p>
    <w:p w:rsidR="004B08BD" w:rsidRPr="00A22B79" w:rsidRDefault="004B08BD" w:rsidP="004B08BD">
      <w:pPr>
        <w:jc w:val="both"/>
        <w:rPr>
          <w:rFonts w:ascii="Bookman Old Style" w:hAnsi="Bookman Old Style"/>
          <w:b/>
          <w:lang w:val="pl-PL"/>
        </w:rPr>
      </w:pPr>
    </w:p>
    <w:p w:rsidR="003C6100" w:rsidRPr="00B66664" w:rsidRDefault="003C6100" w:rsidP="003C6100">
      <w:pPr>
        <w:jc w:val="both"/>
        <w:rPr>
          <w:rFonts w:ascii="Bookman Old Style" w:hAnsi="Bookman Old Style"/>
          <w:lang w:val="hr-HR"/>
        </w:rPr>
      </w:pPr>
      <w:r w:rsidRPr="00906BC6">
        <w:rPr>
          <w:rFonts w:ascii="Bookman Old Style" w:hAnsi="Bookman Old Style"/>
          <w:lang w:val="hr-HR"/>
        </w:rPr>
        <w:t>Prema Potvrdi Općinskog građanskog suda u Zagrebu,</w:t>
      </w:r>
      <w:r w:rsidRPr="00906BC6">
        <w:rPr>
          <w:rFonts w:ascii="Bookman Old Style" w:hAnsi="Bookman Old Style"/>
        </w:rPr>
        <w:t xml:space="preserve"> </w:t>
      </w:r>
      <w:r w:rsidRPr="00906BC6">
        <w:rPr>
          <w:rFonts w:ascii="Bookman Old Style" w:hAnsi="Bookman Old Style"/>
          <w:lang w:val="hr-HR"/>
        </w:rPr>
        <w:t xml:space="preserve">zemljišnoknjižni odjel  od </w:t>
      </w:r>
      <w:r w:rsidR="00180116" w:rsidRPr="00906BC6">
        <w:rPr>
          <w:rFonts w:ascii="Bookman Old Style" w:hAnsi="Bookman Old Style"/>
          <w:lang w:val="hr-HR"/>
        </w:rPr>
        <w:t>15.06.2016.</w:t>
      </w:r>
      <w:r w:rsidRPr="00906BC6">
        <w:rPr>
          <w:rFonts w:ascii="Bookman Old Style" w:hAnsi="Bookman Old Style"/>
          <w:lang w:val="hr-HR"/>
        </w:rPr>
        <w:t xml:space="preserve"> i Potvrdi </w:t>
      </w:r>
      <w:r w:rsidR="00180116" w:rsidRPr="00906BC6">
        <w:rPr>
          <w:rFonts w:ascii="Bookman Old Style" w:hAnsi="Bookman Old Style"/>
          <w:lang w:val="hr-HR"/>
        </w:rPr>
        <w:t>gradskog ureda za katastar i geodetske poslove od 15.06.2016</w:t>
      </w:r>
      <w:r w:rsidRPr="00906BC6">
        <w:rPr>
          <w:rFonts w:ascii="Bookman Old Style" w:hAnsi="Bookman Old Style"/>
          <w:lang w:val="hr-HR"/>
        </w:rPr>
        <w:t xml:space="preserve">  dužnik </w:t>
      </w:r>
      <w:r w:rsidR="00933090" w:rsidRPr="00906BC6">
        <w:rPr>
          <w:rFonts w:ascii="Bookman Old Style" w:hAnsi="Bookman Old Style"/>
          <w:lang w:val="hr-HR"/>
        </w:rPr>
        <w:t>NICOLOSA d.o.o.</w:t>
      </w:r>
      <w:r w:rsidRPr="00906BC6">
        <w:rPr>
          <w:rFonts w:ascii="Bookman Old Style" w:hAnsi="Bookman Old Style"/>
          <w:lang w:val="hr-HR"/>
        </w:rPr>
        <w:t xml:space="preserve"> </w:t>
      </w:r>
      <w:r w:rsidRPr="00906BC6">
        <w:rPr>
          <w:rFonts w:ascii="Bookman Old Style" w:hAnsi="Bookman Old Style"/>
          <w:u w:val="single"/>
          <w:lang w:val="hr-HR"/>
        </w:rPr>
        <w:t>nije upisan kao vlasnik ili nositelj prava korištenja</w:t>
      </w:r>
      <w:r w:rsidRPr="00906BC6">
        <w:rPr>
          <w:rFonts w:ascii="Bookman Old Style" w:hAnsi="Bookman Old Style"/>
          <w:lang w:val="hr-HR"/>
        </w:rPr>
        <w:t xml:space="preserve"> u zemljišnim knjigama na području Općin</w:t>
      </w:r>
      <w:r w:rsidR="00180116" w:rsidRPr="00906BC6">
        <w:rPr>
          <w:rFonts w:ascii="Bookman Old Style" w:hAnsi="Bookman Old Style"/>
          <w:lang w:val="hr-HR"/>
        </w:rPr>
        <w:t>skog građanskog suda u Zagrebu odnosno nije upisan u katastarskom operatu katastra na području Grada zagreba.</w:t>
      </w:r>
    </w:p>
    <w:p w:rsidR="0075049E" w:rsidRPr="00B66664" w:rsidRDefault="0075049E" w:rsidP="00FE62E2">
      <w:pPr>
        <w:pStyle w:val="Zaglavlje"/>
        <w:tabs>
          <w:tab w:val="left" w:pos="708"/>
        </w:tabs>
        <w:jc w:val="both"/>
        <w:rPr>
          <w:rFonts w:ascii="Bookman Old Style" w:hAnsi="Bookman Old Style"/>
          <w:b/>
          <w:szCs w:val="24"/>
          <w:lang w:val="hr-HR"/>
        </w:rPr>
      </w:pPr>
    </w:p>
    <w:p w:rsidR="0075049E" w:rsidRPr="00B66664" w:rsidRDefault="0075049E" w:rsidP="00FE62E2">
      <w:pPr>
        <w:pStyle w:val="Zaglavlje"/>
        <w:tabs>
          <w:tab w:val="left" w:pos="708"/>
        </w:tabs>
        <w:jc w:val="both"/>
        <w:rPr>
          <w:rFonts w:ascii="Bookman Old Style" w:hAnsi="Bookman Old Style"/>
          <w:b/>
          <w:szCs w:val="24"/>
          <w:lang w:val="hr-HR"/>
        </w:rPr>
      </w:pPr>
    </w:p>
    <w:p w:rsidR="00FE62E2" w:rsidRPr="007C4B59" w:rsidRDefault="00FE62E2" w:rsidP="00EC5CCC">
      <w:pPr>
        <w:pStyle w:val="Zaglavlje"/>
        <w:tabs>
          <w:tab w:val="left" w:pos="708"/>
        </w:tabs>
        <w:jc w:val="both"/>
        <w:rPr>
          <w:rFonts w:ascii="Bookman Old Style" w:hAnsi="Bookman Old Style"/>
          <w:i/>
          <w:lang w:val="hr-HR"/>
        </w:rPr>
      </w:pPr>
      <w:r w:rsidRPr="007C4B59">
        <w:rPr>
          <w:rFonts w:ascii="Bookman Old Style" w:hAnsi="Bookman Old Style"/>
          <w:i/>
          <w:szCs w:val="24"/>
          <w:lang w:val="hr-HR"/>
        </w:rPr>
        <w:t>Ukupne obaveze stečajnog dužnika po pristigli</w:t>
      </w:r>
      <w:r w:rsidR="00387999" w:rsidRPr="007C4B59">
        <w:rPr>
          <w:rFonts w:ascii="Bookman Old Style" w:hAnsi="Bookman Old Style"/>
          <w:i/>
          <w:szCs w:val="24"/>
          <w:lang w:val="hr-HR"/>
        </w:rPr>
        <w:t xml:space="preserve">m tražbinama </w:t>
      </w:r>
      <w:r w:rsidR="00387999" w:rsidRPr="007C4B59">
        <w:rPr>
          <w:rFonts w:ascii="Bookman Old Style" w:hAnsi="Bookman Old Style"/>
          <w:b/>
          <w:i/>
          <w:szCs w:val="24"/>
          <w:lang w:val="hr-HR"/>
        </w:rPr>
        <w:t xml:space="preserve">do dana sačinjavanja </w:t>
      </w:r>
      <w:r w:rsidR="00EC5CCC" w:rsidRPr="007C4B59">
        <w:rPr>
          <w:rFonts w:ascii="Bookman Old Style" w:hAnsi="Bookman Old Style"/>
          <w:b/>
          <w:i/>
          <w:szCs w:val="24"/>
          <w:lang w:val="hr-HR"/>
        </w:rPr>
        <w:t>izvješća ( 24.06.2016.</w:t>
      </w:r>
      <w:r w:rsidR="00EC5CCC" w:rsidRPr="007C4B59">
        <w:rPr>
          <w:rFonts w:ascii="Bookman Old Style" w:hAnsi="Bookman Old Style"/>
          <w:i/>
          <w:szCs w:val="24"/>
          <w:lang w:val="hr-HR"/>
        </w:rPr>
        <w:t>) iznose 4</w:t>
      </w:r>
      <w:r w:rsidR="00D635EF" w:rsidRPr="007C4B59">
        <w:rPr>
          <w:rFonts w:ascii="Bookman Old Style" w:hAnsi="Bookman Old Style"/>
          <w:i/>
          <w:lang w:val="hr-HR"/>
        </w:rPr>
        <w:t>94.196,32</w:t>
      </w:r>
      <w:r w:rsidRPr="007C4B59">
        <w:rPr>
          <w:rFonts w:ascii="Bookman Old Style" w:hAnsi="Bookman Old Style"/>
          <w:i/>
          <w:lang w:val="hr-HR"/>
        </w:rPr>
        <w:t xml:space="preserve"> kuna</w:t>
      </w:r>
      <w:r w:rsidR="00EC5CCC" w:rsidRPr="007C4B59">
        <w:rPr>
          <w:rFonts w:ascii="Bookman Old Style" w:hAnsi="Bookman Old Style"/>
          <w:i/>
          <w:lang w:val="hr-HR"/>
        </w:rPr>
        <w:t xml:space="preserve"> (II.ispl. red). Stečajna upraviteljica tražbine ispituje te će u predviđenom roku sačiniti i dostaviti tablice. </w:t>
      </w:r>
    </w:p>
    <w:p w:rsidR="00EA70B8" w:rsidRDefault="00EA70B8" w:rsidP="009752E5">
      <w:pPr>
        <w:pStyle w:val="Zaglavlje"/>
        <w:tabs>
          <w:tab w:val="left" w:pos="708"/>
        </w:tabs>
        <w:ind w:left="38"/>
        <w:jc w:val="both"/>
        <w:rPr>
          <w:rFonts w:ascii="Bookman Old Style" w:hAnsi="Bookman Old Style"/>
          <w:color w:val="993300"/>
          <w:lang w:val="hr-HR"/>
        </w:rPr>
      </w:pPr>
    </w:p>
    <w:p w:rsidR="00C31582" w:rsidRDefault="00C31582" w:rsidP="009752E5">
      <w:pPr>
        <w:pStyle w:val="Zaglavlje"/>
        <w:tabs>
          <w:tab w:val="left" w:pos="708"/>
        </w:tabs>
        <w:ind w:left="38"/>
        <w:jc w:val="both"/>
        <w:rPr>
          <w:rFonts w:ascii="Bookman Old Style" w:hAnsi="Bookman Old Style"/>
          <w:color w:val="993300"/>
          <w:lang w:val="hr-HR"/>
        </w:rPr>
      </w:pPr>
    </w:p>
    <w:p w:rsidR="009B789A" w:rsidRPr="00E00D4C" w:rsidRDefault="009B789A" w:rsidP="00E00D4C">
      <w:pPr>
        <w:pStyle w:val="Zaglavlje"/>
        <w:jc w:val="both"/>
        <w:rPr>
          <w:rFonts w:ascii="Bookman Old Style" w:hAnsi="Bookman Old Style"/>
          <w:lang w:val="hr-HR"/>
        </w:rPr>
      </w:pPr>
    </w:p>
    <w:p w:rsidR="00FE62E2" w:rsidRDefault="00FE62E2" w:rsidP="008A2D60">
      <w:pPr>
        <w:pStyle w:val="Zaglavlje"/>
        <w:numPr>
          <w:ilvl w:val="0"/>
          <w:numId w:val="7"/>
        </w:numPr>
        <w:tabs>
          <w:tab w:val="clear" w:pos="720"/>
          <w:tab w:val="num" w:pos="540"/>
        </w:tabs>
        <w:ind w:hanging="720"/>
        <w:jc w:val="both"/>
        <w:rPr>
          <w:rFonts w:ascii="Bookman Old Style" w:hAnsi="Bookman Old Style"/>
          <w:b/>
          <w:lang w:val="hr-HR"/>
        </w:rPr>
      </w:pPr>
      <w:r>
        <w:rPr>
          <w:rFonts w:ascii="Bookman Old Style" w:hAnsi="Bookman Old Style"/>
          <w:b/>
          <w:lang w:val="hr-HR"/>
        </w:rPr>
        <w:t>POSTUPCI U TIJEKU</w:t>
      </w:r>
    </w:p>
    <w:p w:rsidR="00C06CA0" w:rsidRDefault="00C06CA0" w:rsidP="00A668C8">
      <w:pPr>
        <w:pStyle w:val="Zaglavlje"/>
        <w:jc w:val="both"/>
        <w:rPr>
          <w:rFonts w:ascii="Bookman Old Style" w:hAnsi="Bookman Old Style"/>
          <w:lang w:val="hr-HR"/>
        </w:rPr>
      </w:pPr>
    </w:p>
    <w:p w:rsidR="00E46108" w:rsidRDefault="00E13397" w:rsidP="00E46108">
      <w:pPr>
        <w:pStyle w:val="Zaglavlje"/>
        <w:jc w:val="both"/>
        <w:rPr>
          <w:rFonts w:ascii="Bookman Old Style" w:hAnsi="Bookman Old Style"/>
          <w:lang w:val="hr-HR"/>
        </w:rPr>
      </w:pPr>
      <w:r w:rsidRPr="00E13397">
        <w:rPr>
          <w:rFonts w:ascii="Bookman Old Style" w:hAnsi="Bookman Old Style"/>
          <w:lang w:val="hr-HR"/>
        </w:rPr>
        <w:t>Stečajna upraviteljica nema sa</w:t>
      </w:r>
      <w:r w:rsidR="00E5262D">
        <w:rPr>
          <w:rFonts w:ascii="Bookman Old Style" w:hAnsi="Bookman Old Style"/>
          <w:lang w:val="hr-HR"/>
        </w:rPr>
        <w:t>znanja da je stečajni dužnik</w:t>
      </w:r>
      <w:r w:rsidR="00420BF0">
        <w:rPr>
          <w:rFonts w:ascii="Bookman Old Style" w:hAnsi="Bookman Old Style"/>
          <w:lang w:val="hr-HR"/>
        </w:rPr>
        <w:t xml:space="preserve"> pokrenuo postupak kod sudova gdje bi bio</w:t>
      </w:r>
      <w:r w:rsidR="00E5262D">
        <w:rPr>
          <w:rFonts w:ascii="Bookman Old Style" w:hAnsi="Bookman Old Style"/>
          <w:lang w:val="hr-HR"/>
        </w:rPr>
        <w:t xml:space="preserve"> aktivno</w:t>
      </w:r>
      <w:r w:rsidR="00420BF0">
        <w:rPr>
          <w:rFonts w:ascii="Bookman Old Style" w:hAnsi="Bookman Old Style"/>
          <w:lang w:val="hr-HR"/>
        </w:rPr>
        <w:t xml:space="preserve"> legitimiran odnosno da je protiv njega kao tuženika pokrenuta parnica</w:t>
      </w:r>
      <w:r w:rsidR="00431C14">
        <w:rPr>
          <w:rFonts w:ascii="Bookman Old Style" w:hAnsi="Bookman Old Style"/>
          <w:lang w:val="hr-HR"/>
        </w:rPr>
        <w:t>.</w:t>
      </w:r>
    </w:p>
    <w:p w:rsidR="00431C14" w:rsidRPr="00E46108" w:rsidRDefault="00431C14" w:rsidP="00E46108">
      <w:pPr>
        <w:pStyle w:val="Zaglavlje"/>
        <w:jc w:val="both"/>
        <w:rPr>
          <w:rFonts w:ascii="Bookman Old Style" w:hAnsi="Bookman Old Style"/>
          <w:lang w:val="hr-HR"/>
        </w:rPr>
      </w:pPr>
    </w:p>
    <w:p w:rsidR="00FE62E2" w:rsidRDefault="00431C14" w:rsidP="00431C14">
      <w:pPr>
        <w:pStyle w:val="Tijeloteksta"/>
        <w:tabs>
          <w:tab w:val="left" w:pos="0"/>
        </w:tabs>
        <w:rPr>
          <w:b/>
        </w:rPr>
      </w:pPr>
      <w:r>
        <w:rPr>
          <w:b/>
        </w:rPr>
        <w:t>8.</w:t>
      </w:r>
      <w:r w:rsidR="00FE62E2">
        <w:rPr>
          <w:b/>
        </w:rPr>
        <w:t>ZAKLJUČCI I PRIJEDLOZI</w:t>
      </w:r>
    </w:p>
    <w:p w:rsidR="00E13397" w:rsidRDefault="00E13397" w:rsidP="00E13397">
      <w:pPr>
        <w:pStyle w:val="Tijeloteksta"/>
        <w:tabs>
          <w:tab w:val="left" w:pos="0"/>
        </w:tabs>
        <w:ind w:left="720"/>
        <w:rPr>
          <w:b/>
        </w:rPr>
      </w:pPr>
    </w:p>
    <w:p w:rsidR="00E13397" w:rsidRPr="00E13397" w:rsidRDefault="00E13397" w:rsidP="00E13397">
      <w:pPr>
        <w:jc w:val="both"/>
        <w:rPr>
          <w:rFonts w:ascii="Bookman Old Style" w:hAnsi="Bookman Old Style"/>
          <w:u w:val="single"/>
        </w:rPr>
      </w:pPr>
      <w:r w:rsidRPr="00E13397">
        <w:rPr>
          <w:rFonts w:ascii="Bookman Old Style" w:hAnsi="Bookman Old Style"/>
        </w:rPr>
        <w:t xml:space="preserve">Iz svega gore navedenog vidljivo je da društvo </w:t>
      </w:r>
      <w:r>
        <w:rPr>
          <w:rFonts w:ascii="Bookman Old Style" w:hAnsi="Bookman Old Style"/>
        </w:rPr>
        <w:t>NICOLOSA</w:t>
      </w:r>
      <w:r w:rsidRPr="00E13397">
        <w:rPr>
          <w:rFonts w:ascii="Bookman Old Style" w:hAnsi="Bookman Old Style"/>
        </w:rPr>
        <w:t xml:space="preserve"> d.o.o. u stečaju nije ispunjavalo uvjete za otvaranje stečajnog postupka, zatim da nema uvjeta za nastavak bilo kakve djelatnosti i daljnjeg poslovanja te se obzirom da društvo nema financijskih sredstava za vođenje stečajnog postupka predlaže</w:t>
      </w:r>
      <w:r>
        <w:rPr>
          <w:rFonts w:ascii="Bookman Old Style" w:hAnsi="Bookman Old Style"/>
        </w:rPr>
        <w:t xml:space="preserve">m </w:t>
      </w:r>
      <w:r w:rsidRPr="00E13397">
        <w:rPr>
          <w:rFonts w:ascii="Bookman Old Style" w:hAnsi="Bookman Old Style"/>
          <w:u w:val="single"/>
        </w:rPr>
        <w:t>sudu da donese odluku o obustavi i zaključenju stečajnog postupka.</w:t>
      </w:r>
    </w:p>
    <w:p w:rsidR="00FE62E2" w:rsidRDefault="00FE62E2" w:rsidP="00FE62E2">
      <w:pPr>
        <w:pStyle w:val="Tijeloteksta"/>
        <w:tabs>
          <w:tab w:val="left" w:pos="426"/>
        </w:tabs>
        <w:ind w:left="150"/>
        <w:rPr>
          <w:b/>
        </w:rPr>
      </w:pPr>
    </w:p>
    <w:p w:rsidR="00FE62E2" w:rsidRDefault="00FE62E2" w:rsidP="00FE62E2">
      <w:pPr>
        <w:pStyle w:val="Tijeloteksta"/>
        <w:tabs>
          <w:tab w:val="left" w:pos="426"/>
        </w:tabs>
        <w:ind w:left="360"/>
      </w:pPr>
    </w:p>
    <w:p w:rsidR="00FE62E2" w:rsidRDefault="00E13397" w:rsidP="00E13397">
      <w:pPr>
        <w:pStyle w:val="Tijeloteksta"/>
        <w:tabs>
          <w:tab w:val="left" w:pos="426"/>
        </w:tabs>
      </w:pPr>
      <w:r>
        <w:t>S</w:t>
      </w:r>
      <w:r w:rsidR="00FE62E2">
        <w:t>tečajna upraviteljica predlaže da vjerovnici na ročištu usvoje sljedeće zaključke i odluke:</w:t>
      </w:r>
    </w:p>
    <w:p w:rsidR="00FE62E2" w:rsidRDefault="00FE62E2" w:rsidP="00FE62E2">
      <w:pPr>
        <w:pStyle w:val="Tijeloteksta"/>
        <w:tabs>
          <w:tab w:val="left" w:pos="426"/>
        </w:tabs>
        <w:ind w:left="555"/>
      </w:pPr>
    </w:p>
    <w:p w:rsidR="00FE62E2" w:rsidRDefault="00FE62E2" w:rsidP="008A2D60">
      <w:pPr>
        <w:pStyle w:val="Tijeloteksta"/>
        <w:numPr>
          <w:ilvl w:val="0"/>
          <w:numId w:val="4"/>
        </w:numPr>
        <w:tabs>
          <w:tab w:val="left" w:pos="426"/>
        </w:tabs>
      </w:pPr>
      <w:r>
        <w:t xml:space="preserve">Prihvaća se Izvješće stečajne upraviteljice o gospodarskom položaju   </w:t>
      </w:r>
    </w:p>
    <w:p w:rsidR="00FE62E2" w:rsidRDefault="00FE62E2" w:rsidP="00FE62E2">
      <w:pPr>
        <w:pStyle w:val="Tijeloteksta"/>
        <w:tabs>
          <w:tab w:val="left" w:pos="426"/>
        </w:tabs>
        <w:ind w:left="555"/>
      </w:pPr>
      <w:r>
        <w:t xml:space="preserve">     stečajnog dužnika i njegovim uzrocima.</w:t>
      </w:r>
    </w:p>
    <w:p w:rsidR="001752A4" w:rsidRDefault="001752A4" w:rsidP="00FE62E2">
      <w:pPr>
        <w:pStyle w:val="Tijeloteksta"/>
        <w:tabs>
          <w:tab w:val="left" w:pos="426"/>
        </w:tabs>
        <w:ind w:left="555"/>
      </w:pPr>
    </w:p>
    <w:p w:rsidR="001752A4" w:rsidRDefault="001752A4" w:rsidP="00FE62E2">
      <w:pPr>
        <w:pStyle w:val="Tijeloteksta"/>
        <w:tabs>
          <w:tab w:val="left" w:pos="426"/>
        </w:tabs>
        <w:ind w:left="555"/>
      </w:pPr>
    </w:p>
    <w:p w:rsidR="00FE62E2" w:rsidRDefault="00FE62E2" w:rsidP="008A2D60">
      <w:pPr>
        <w:pStyle w:val="Tijeloteksta"/>
        <w:numPr>
          <w:ilvl w:val="0"/>
          <w:numId w:val="4"/>
        </w:numPr>
        <w:tabs>
          <w:tab w:val="left" w:pos="426"/>
        </w:tabs>
      </w:pPr>
      <w:r>
        <w:t>Prihvaćaju se dosada poduzete radnje stečajne upraviteljice.</w:t>
      </w:r>
      <w:r w:rsidR="00BC3C5B">
        <w:t xml:space="preserve"> Nema mogućnosti za nastavak poslovanja.</w:t>
      </w:r>
    </w:p>
    <w:p w:rsidR="00806E62" w:rsidRDefault="00806E62" w:rsidP="00806E62">
      <w:pPr>
        <w:pStyle w:val="Tijeloteksta"/>
        <w:tabs>
          <w:tab w:val="left" w:pos="426"/>
        </w:tabs>
        <w:ind w:left="930"/>
      </w:pPr>
    </w:p>
    <w:p w:rsidR="00E217EE" w:rsidRDefault="00E217EE" w:rsidP="00806E62">
      <w:pPr>
        <w:jc w:val="both"/>
        <w:rPr>
          <w:rFonts w:ascii="Bookman Old Style" w:hAnsi="Bookman Old Style"/>
        </w:rPr>
      </w:pPr>
    </w:p>
    <w:p w:rsidR="00EE4E4E" w:rsidRDefault="00EE4E4E" w:rsidP="00806E62">
      <w:pPr>
        <w:jc w:val="both"/>
        <w:rPr>
          <w:rFonts w:ascii="Bookman Old Style" w:hAnsi="Bookman Old Style"/>
        </w:rPr>
      </w:pPr>
    </w:p>
    <w:p w:rsidR="00806E62" w:rsidRDefault="00806E62" w:rsidP="00806E62">
      <w:pPr>
        <w:jc w:val="both"/>
        <w:rPr>
          <w:rFonts w:ascii="Bookman Old Style" w:hAnsi="Bookman Old Style"/>
        </w:rPr>
      </w:pPr>
      <w:r w:rsidRPr="00E13397">
        <w:rPr>
          <w:rFonts w:ascii="Bookman Old Style" w:hAnsi="Bookman Old Style"/>
        </w:rPr>
        <w:t>Ujedno se predlaže sudu da u skladu sa člankom 293. Stečajnog zakona donese odluku o obustavi i zaključenju ovog stečajnog postupka budući da stečajna masa nije dovoljna niti za namirenje troškova stečajnog postupka.</w:t>
      </w:r>
    </w:p>
    <w:p w:rsidR="007B22D6" w:rsidRDefault="007B22D6" w:rsidP="00806E62">
      <w:pPr>
        <w:jc w:val="both"/>
        <w:rPr>
          <w:rFonts w:ascii="Bookman Old Style" w:hAnsi="Bookman Old Style"/>
        </w:rPr>
      </w:pPr>
    </w:p>
    <w:p w:rsidR="00133E62" w:rsidRDefault="00133E62" w:rsidP="00806E62">
      <w:pPr>
        <w:jc w:val="both"/>
        <w:rPr>
          <w:rFonts w:ascii="Bookman Old Style" w:hAnsi="Bookman Old Style"/>
        </w:rPr>
      </w:pPr>
    </w:p>
    <w:p w:rsidR="000D1E43" w:rsidRDefault="00133E62" w:rsidP="00806E62">
      <w:pPr>
        <w:jc w:val="both"/>
        <w:rPr>
          <w:rFonts w:ascii="Bookman Old Style" w:hAnsi="Bookman Old Style"/>
        </w:rPr>
      </w:pPr>
      <w:r>
        <w:rPr>
          <w:rFonts w:ascii="Bookman Old Style" w:hAnsi="Bookman Old Style"/>
        </w:rPr>
        <w:t>Napominjem da je osoba ovlaštena za zastupanje zz dužnika postupila suprotno čl. 17 st 3. SZ-a zbog čega predlažem da sud u skl</w:t>
      </w:r>
      <w:r w:rsidR="00577075">
        <w:rPr>
          <w:rFonts w:ascii="Bookman Old Style" w:hAnsi="Bookman Old Style"/>
        </w:rPr>
        <w:t>a</w:t>
      </w:r>
      <w:r>
        <w:rPr>
          <w:rFonts w:ascii="Bookman Old Style" w:hAnsi="Bookman Old Style"/>
        </w:rPr>
        <w:t>du sa svojim ovlastima</w:t>
      </w:r>
      <w:r w:rsidR="000D1E43">
        <w:rPr>
          <w:rFonts w:ascii="Bookman Old Style" w:hAnsi="Bookman Old Style"/>
        </w:rPr>
        <w:t xml:space="preserve"> </w:t>
      </w:r>
      <w:r>
        <w:rPr>
          <w:rFonts w:ascii="Bookman Old Style" w:hAnsi="Bookman Old Style"/>
        </w:rPr>
        <w:t xml:space="preserve">postupi prema </w:t>
      </w:r>
      <w:r w:rsidR="000D1E43">
        <w:rPr>
          <w:rFonts w:ascii="Bookman Old Style" w:hAnsi="Bookman Old Style"/>
        </w:rPr>
        <w:t xml:space="preserve">odredbi čl. 117 </w:t>
      </w:r>
      <w:r w:rsidR="00577075">
        <w:rPr>
          <w:rFonts w:ascii="Bookman Old Style" w:hAnsi="Bookman Old Style"/>
        </w:rPr>
        <w:t>stavak</w:t>
      </w:r>
      <w:r w:rsidR="000D1E43">
        <w:rPr>
          <w:rFonts w:ascii="Bookman Old Style" w:hAnsi="Bookman Old Style"/>
        </w:rPr>
        <w:t xml:space="preserve"> 4</w:t>
      </w:r>
      <w:r w:rsidR="00577075">
        <w:rPr>
          <w:rFonts w:ascii="Bookman Old Style" w:hAnsi="Bookman Old Style"/>
        </w:rPr>
        <w:t xml:space="preserve"> i 6</w:t>
      </w:r>
      <w:r w:rsidR="000D1E43">
        <w:rPr>
          <w:rFonts w:ascii="Bookman Old Style" w:hAnsi="Bookman Old Style"/>
        </w:rPr>
        <w:t xml:space="preserve"> SZ-a</w:t>
      </w:r>
      <w:r w:rsidR="00420BF0">
        <w:rPr>
          <w:rFonts w:ascii="Bookman Old Style" w:hAnsi="Bookman Old Style"/>
        </w:rPr>
        <w:t xml:space="preserve"> </w:t>
      </w:r>
      <w:r w:rsidR="00577075">
        <w:rPr>
          <w:rFonts w:ascii="Bookman Old Style" w:hAnsi="Bookman Old Style"/>
        </w:rPr>
        <w:t xml:space="preserve">imajući u vidu </w:t>
      </w:r>
      <w:r w:rsidR="00420BF0">
        <w:rPr>
          <w:rFonts w:ascii="Bookman Old Style" w:hAnsi="Bookman Old Style"/>
        </w:rPr>
        <w:t>da je</w:t>
      </w:r>
      <w:r w:rsidR="00CF0043">
        <w:rPr>
          <w:rFonts w:ascii="Bookman Old Style" w:hAnsi="Bookman Old Style"/>
        </w:rPr>
        <w:t xml:space="preserve"> punomoćnik</w:t>
      </w:r>
      <w:r w:rsidR="00420BF0">
        <w:rPr>
          <w:rFonts w:ascii="Bookman Old Style" w:hAnsi="Bookman Old Style"/>
        </w:rPr>
        <w:t xml:space="preserve"> zz dužnika </w:t>
      </w:r>
      <w:r w:rsidR="00CF0043">
        <w:rPr>
          <w:rFonts w:ascii="Bookman Old Style" w:hAnsi="Bookman Old Style"/>
        </w:rPr>
        <w:t>naveo</w:t>
      </w:r>
      <w:r w:rsidR="00420BF0">
        <w:rPr>
          <w:rFonts w:ascii="Bookman Old Style" w:hAnsi="Bookman Old Style"/>
        </w:rPr>
        <w:t xml:space="preserve"> </w:t>
      </w:r>
      <w:r w:rsidR="00CF0043">
        <w:rPr>
          <w:rFonts w:ascii="Bookman Old Style" w:hAnsi="Bookman Old Style"/>
        </w:rPr>
        <w:t xml:space="preserve">da </w:t>
      </w:r>
      <w:r w:rsidR="00420BF0">
        <w:rPr>
          <w:rFonts w:ascii="Bookman Old Style" w:hAnsi="Bookman Old Style"/>
        </w:rPr>
        <w:t>postoj</w:t>
      </w:r>
      <w:r w:rsidR="00CF0043">
        <w:rPr>
          <w:rFonts w:ascii="Bookman Old Style" w:hAnsi="Bookman Old Style"/>
        </w:rPr>
        <w:t>i</w:t>
      </w:r>
      <w:r w:rsidR="00420BF0">
        <w:rPr>
          <w:rFonts w:ascii="Bookman Old Style" w:hAnsi="Bookman Old Style"/>
        </w:rPr>
        <w:t xml:space="preserve"> imovine</w:t>
      </w:r>
      <w:r w:rsidR="00CF0043">
        <w:rPr>
          <w:rFonts w:ascii="Bookman Old Style" w:hAnsi="Bookman Old Style"/>
        </w:rPr>
        <w:t xml:space="preserve"> koju stečajna upraviteljica nije mogla utvrditi uvidom u poslovnu, knjigovodstvenu dokumentaciju tako da se može </w:t>
      </w:r>
      <w:r w:rsidR="00420BF0">
        <w:rPr>
          <w:rFonts w:ascii="Bookman Old Style" w:hAnsi="Bookman Old Style"/>
        </w:rPr>
        <w:t xml:space="preserve"> pretpost</w:t>
      </w:r>
      <w:r w:rsidR="00CF0043">
        <w:rPr>
          <w:rFonts w:ascii="Bookman Old Style" w:hAnsi="Bookman Old Style"/>
        </w:rPr>
        <w:t xml:space="preserve">aviti </w:t>
      </w:r>
      <w:r w:rsidR="00420BF0">
        <w:rPr>
          <w:rFonts w:ascii="Bookman Old Style" w:hAnsi="Bookman Old Style"/>
        </w:rPr>
        <w:t>sa velikim stupnjem vjerojatnosti da</w:t>
      </w:r>
      <w:r w:rsidR="00CF0043">
        <w:rPr>
          <w:rFonts w:ascii="Bookman Old Style" w:hAnsi="Bookman Old Style"/>
        </w:rPr>
        <w:t xml:space="preserve"> imovina</w:t>
      </w:r>
      <w:r w:rsidR="00420BF0">
        <w:rPr>
          <w:rFonts w:ascii="Bookman Old Style" w:hAnsi="Bookman Old Style"/>
        </w:rPr>
        <w:t xml:space="preserve"> uopće ne postoji. </w:t>
      </w:r>
    </w:p>
    <w:p w:rsidR="000D1E43" w:rsidRDefault="000D1E43" w:rsidP="00806E62">
      <w:pPr>
        <w:jc w:val="both"/>
        <w:rPr>
          <w:rFonts w:ascii="Bookman Old Style" w:hAnsi="Bookman Old Style"/>
        </w:rPr>
      </w:pPr>
    </w:p>
    <w:p w:rsidR="00AD634A" w:rsidRDefault="00AD634A" w:rsidP="00806E62">
      <w:pPr>
        <w:jc w:val="both"/>
        <w:rPr>
          <w:rFonts w:ascii="Bookman Old Style" w:hAnsi="Bookman Old Style"/>
        </w:rPr>
      </w:pPr>
    </w:p>
    <w:p w:rsidR="00FE62E2" w:rsidRDefault="00FE62E2" w:rsidP="00FE62E2">
      <w:pPr>
        <w:pStyle w:val="Tijeloteksta"/>
        <w:tabs>
          <w:tab w:val="left" w:pos="426"/>
        </w:tabs>
      </w:pPr>
    </w:p>
    <w:p w:rsidR="009E1053" w:rsidRDefault="009E1053" w:rsidP="009E1053">
      <w:pPr>
        <w:pStyle w:val="Tijeloteksta"/>
        <w:tabs>
          <w:tab w:val="left" w:pos="426"/>
        </w:tabs>
      </w:pPr>
    </w:p>
    <w:p w:rsidR="00FE62E2" w:rsidRDefault="00FE62E2" w:rsidP="00FE62E2">
      <w:pPr>
        <w:pStyle w:val="Tijeloteksta"/>
        <w:ind w:left="5760" w:firstLine="720"/>
      </w:pPr>
    </w:p>
    <w:p w:rsidR="004772BC" w:rsidRDefault="00580A5D" w:rsidP="00580A5D">
      <w:pPr>
        <w:pStyle w:val="Tijeloteksta"/>
        <w:ind w:left="5760"/>
      </w:pPr>
      <w:r>
        <w:t>Nicolosa d.o.o u stečaju po</w:t>
      </w:r>
    </w:p>
    <w:p w:rsidR="00580A5D" w:rsidRDefault="00580A5D" w:rsidP="00580A5D">
      <w:pPr>
        <w:pStyle w:val="Tijeloteksta"/>
        <w:ind w:left="5760" w:firstLine="720"/>
        <w:jc w:val="center"/>
      </w:pPr>
    </w:p>
    <w:p w:rsidR="00FE62E2" w:rsidRDefault="00580A5D" w:rsidP="004772BC">
      <w:pPr>
        <w:pStyle w:val="Tijeloteksta"/>
        <w:ind w:left="5760" w:firstLine="720"/>
        <w:jc w:val="right"/>
      </w:pPr>
      <w:r>
        <w:t>stečajnoj upraviteljici</w:t>
      </w:r>
    </w:p>
    <w:p w:rsidR="00FE62E2" w:rsidRDefault="00FE62E2" w:rsidP="004772BC">
      <w:pPr>
        <w:pStyle w:val="Tijeloteksta"/>
        <w:ind w:left="6480"/>
        <w:jc w:val="right"/>
      </w:pPr>
      <w:r>
        <w:t xml:space="preserve">  </w:t>
      </w:r>
      <w:r w:rsidR="00580A5D">
        <w:t>Daši</w:t>
      </w:r>
      <w:r w:rsidR="004772BC">
        <w:t xml:space="preserve"> Panjaković Senjić </w:t>
      </w:r>
    </w:p>
    <w:sectPr w:rsidR="00FE62E2" w:rsidSect="005E33D2">
      <w:headerReference w:type="default" r:id="rId10"/>
      <w:footerReference w:type="even" r:id="rId11"/>
      <w:footerReference w:type="default" r:id="rId12"/>
      <w:pgSz w:w="11906" w:h="16838"/>
      <w:pgMar w:top="1418" w:right="1077" w:bottom="1418"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078" w:rsidRDefault="00AA3078">
      <w:r>
        <w:separator/>
      </w:r>
    </w:p>
  </w:endnote>
  <w:endnote w:type="continuationSeparator" w:id="0">
    <w:p w:rsidR="00AA3078" w:rsidRDefault="00AA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82" w:rsidRDefault="00035933" w:rsidP="0049379F">
    <w:pPr>
      <w:pStyle w:val="Podnoje"/>
      <w:framePr w:wrap="around" w:vAnchor="text" w:hAnchor="margin" w:xAlign="right" w:y="1"/>
      <w:rPr>
        <w:rStyle w:val="Brojstranice"/>
      </w:rPr>
    </w:pPr>
    <w:r>
      <w:rPr>
        <w:rStyle w:val="Brojstranice"/>
      </w:rPr>
      <w:fldChar w:fldCharType="begin"/>
    </w:r>
    <w:r w:rsidR="00C31582">
      <w:rPr>
        <w:rStyle w:val="Brojstranice"/>
      </w:rPr>
      <w:instrText xml:space="preserve">PAGE  </w:instrText>
    </w:r>
    <w:r>
      <w:rPr>
        <w:rStyle w:val="Brojstranice"/>
      </w:rPr>
      <w:fldChar w:fldCharType="end"/>
    </w:r>
  </w:p>
  <w:p w:rsidR="00C31582" w:rsidRDefault="00C31582" w:rsidP="0049379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82" w:rsidRDefault="00035933" w:rsidP="0049379F">
    <w:pPr>
      <w:pStyle w:val="Podnoje"/>
      <w:framePr w:wrap="around" w:vAnchor="text" w:hAnchor="margin" w:xAlign="right" w:y="1"/>
      <w:rPr>
        <w:rStyle w:val="Brojstranice"/>
      </w:rPr>
    </w:pPr>
    <w:r>
      <w:rPr>
        <w:rStyle w:val="Brojstranice"/>
      </w:rPr>
      <w:fldChar w:fldCharType="begin"/>
    </w:r>
    <w:r w:rsidR="00C31582">
      <w:rPr>
        <w:rStyle w:val="Brojstranice"/>
      </w:rPr>
      <w:instrText xml:space="preserve">PAGE  </w:instrText>
    </w:r>
    <w:r>
      <w:rPr>
        <w:rStyle w:val="Brojstranice"/>
      </w:rPr>
      <w:fldChar w:fldCharType="separate"/>
    </w:r>
    <w:r w:rsidR="00060DE5">
      <w:rPr>
        <w:rStyle w:val="Brojstranice"/>
        <w:noProof/>
      </w:rPr>
      <w:t>1</w:t>
    </w:r>
    <w:r>
      <w:rPr>
        <w:rStyle w:val="Brojstranice"/>
      </w:rPr>
      <w:fldChar w:fldCharType="end"/>
    </w:r>
  </w:p>
  <w:p w:rsidR="00C31582" w:rsidRPr="0010157F" w:rsidRDefault="00034BD3" w:rsidP="0049379F">
    <w:pPr>
      <w:pStyle w:val="Podnoje"/>
      <w:pBdr>
        <w:top w:val="single" w:sz="4" w:space="1" w:color="auto"/>
      </w:pBdr>
      <w:ind w:right="360"/>
      <w:rPr>
        <w:i/>
        <w:sz w:val="18"/>
        <w:szCs w:val="18"/>
        <w:lang w:val="hr-HR"/>
      </w:rPr>
    </w:pPr>
    <w:r>
      <w:rPr>
        <w:i/>
        <w:sz w:val="18"/>
        <w:szCs w:val="18"/>
        <w:lang w:val="hr-HR"/>
      </w:rPr>
      <w:t>Osijek</w:t>
    </w:r>
    <w:r w:rsidR="00C31582">
      <w:rPr>
        <w:i/>
        <w:sz w:val="18"/>
        <w:szCs w:val="18"/>
        <w:lang w:val="hr-HR"/>
      </w:rPr>
      <w:t>,</w:t>
    </w:r>
    <w:r>
      <w:rPr>
        <w:i/>
        <w:sz w:val="18"/>
        <w:szCs w:val="18"/>
        <w:lang w:val="hr-HR"/>
      </w:rPr>
      <w:t xml:space="preserve">lipanj </w:t>
    </w:r>
    <w:r w:rsidR="00C31582" w:rsidRPr="0010157F">
      <w:rPr>
        <w:i/>
        <w:sz w:val="18"/>
        <w:szCs w:val="18"/>
        <w:lang w:val="hr-HR"/>
      </w:rPr>
      <w:t xml:space="preserve"> 201</w:t>
    </w:r>
    <w:r w:rsidR="00C31582">
      <w:rPr>
        <w:i/>
        <w:sz w:val="18"/>
        <w:szCs w:val="18"/>
        <w:lang w:val="hr-HR"/>
      </w:rPr>
      <w:t>6</w:t>
    </w:r>
    <w:r w:rsidR="00C31582" w:rsidRPr="0010157F">
      <w:rPr>
        <w:i/>
        <w:sz w:val="18"/>
        <w:szCs w:val="18"/>
        <w:lang w:val="hr-HR"/>
      </w:rPr>
      <w:t>. godine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078" w:rsidRDefault="00AA3078">
      <w:r>
        <w:separator/>
      </w:r>
    </w:p>
  </w:footnote>
  <w:footnote w:type="continuationSeparator" w:id="0">
    <w:p w:rsidR="00AA3078" w:rsidRDefault="00AA3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82" w:rsidRPr="0049379F" w:rsidRDefault="00C31582" w:rsidP="0049379F">
    <w:pPr>
      <w:pStyle w:val="Zaglavlje"/>
      <w:pBdr>
        <w:bottom w:val="single" w:sz="4" w:space="1" w:color="auto"/>
      </w:pBdr>
      <w:rPr>
        <w:i/>
        <w:sz w:val="18"/>
        <w:szCs w:val="18"/>
        <w:lang w:val="hr-HR"/>
      </w:rPr>
    </w:pPr>
    <w:r w:rsidRPr="0049379F">
      <w:rPr>
        <w:i/>
        <w:sz w:val="18"/>
        <w:szCs w:val="18"/>
        <w:lang w:val="hr-HR"/>
      </w:rPr>
      <w:t>Iz</w:t>
    </w:r>
    <w:r>
      <w:rPr>
        <w:i/>
        <w:sz w:val="18"/>
        <w:szCs w:val="18"/>
        <w:lang w:val="hr-HR"/>
      </w:rPr>
      <w:t xml:space="preserve">vješće o gospodarskom položaju </w:t>
    </w:r>
    <w:r w:rsidRPr="0049379F">
      <w:rPr>
        <w:i/>
        <w:sz w:val="18"/>
        <w:szCs w:val="18"/>
        <w:lang w:val="hr-HR"/>
      </w:rPr>
      <w:t>stečajnog dužnika i njegovim uzrocima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4489"/>
    <w:multiLevelType w:val="hybridMultilevel"/>
    <w:tmpl w:val="FB00CD84"/>
    <w:lvl w:ilvl="0" w:tplc="041A000F">
      <w:start w:val="1"/>
      <w:numFmt w:val="decimal"/>
      <w:lvlText w:val="%1."/>
      <w:lvlJc w:val="left"/>
      <w:pPr>
        <w:tabs>
          <w:tab w:val="num" w:pos="1094"/>
        </w:tabs>
        <w:ind w:left="1094" w:hanging="360"/>
      </w:pPr>
    </w:lvl>
    <w:lvl w:ilvl="1" w:tplc="041A0019" w:tentative="1">
      <w:start w:val="1"/>
      <w:numFmt w:val="lowerLetter"/>
      <w:lvlText w:val="%2."/>
      <w:lvlJc w:val="left"/>
      <w:pPr>
        <w:tabs>
          <w:tab w:val="num" w:pos="1814"/>
        </w:tabs>
        <w:ind w:left="1814" w:hanging="360"/>
      </w:pPr>
    </w:lvl>
    <w:lvl w:ilvl="2" w:tplc="041A001B" w:tentative="1">
      <w:start w:val="1"/>
      <w:numFmt w:val="lowerRoman"/>
      <w:lvlText w:val="%3."/>
      <w:lvlJc w:val="right"/>
      <w:pPr>
        <w:tabs>
          <w:tab w:val="num" w:pos="2534"/>
        </w:tabs>
        <w:ind w:left="2534" w:hanging="180"/>
      </w:pPr>
    </w:lvl>
    <w:lvl w:ilvl="3" w:tplc="041A000F" w:tentative="1">
      <w:start w:val="1"/>
      <w:numFmt w:val="decimal"/>
      <w:lvlText w:val="%4."/>
      <w:lvlJc w:val="left"/>
      <w:pPr>
        <w:tabs>
          <w:tab w:val="num" w:pos="3254"/>
        </w:tabs>
        <w:ind w:left="3254" w:hanging="360"/>
      </w:pPr>
    </w:lvl>
    <w:lvl w:ilvl="4" w:tplc="041A0019" w:tentative="1">
      <w:start w:val="1"/>
      <w:numFmt w:val="lowerLetter"/>
      <w:lvlText w:val="%5."/>
      <w:lvlJc w:val="left"/>
      <w:pPr>
        <w:tabs>
          <w:tab w:val="num" w:pos="3974"/>
        </w:tabs>
        <w:ind w:left="3974" w:hanging="360"/>
      </w:pPr>
    </w:lvl>
    <w:lvl w:ilvl="5" w:tplc="041A001B" w:tentative="1">
      <w:start w:val="1"/>
      <w:numFmt w:val="lowerRoman"/>
      <w:lvlText w:val="%6."/>
      <w:lvlJc w:val="right"/>
      <w:pPr>
        <w:tabs>
          <w:tab w:val="num" w:pos="4694"/>
        </w:tabs>
        <w:ind w:left="4694" w:hanging="180"/>
      </w:pPr>
    </w:lvl>
    <w:lvl w:ilvl="6" w:tplc="041A000F" w:tentative="1">
      <w:start w:val="1"/>
      <w:numFmt w:val="decimal"/>
      <w:lvlText w:val="%7."/>
      <w:lvlJc w:val="left"/>
      <w:pPr>
        <w:tabs>
          <w:tab w:val="num" w:pos="5414"/>
        </w:tabs>
        <w:ind w:left="5414" w:hanging="360"/>
      </w:pPr>
    </w:lvl>
    <w:lvl w:ilvl="7" w:tplc="041A0019" w:tentative="1">
      <w:start w:val="1"/>
      <w:numFmt w:val="lowerLetter"/>
      <w:lvlText w:val="%8."/>
      <w:lvlJc w:val="left"/>
      <w:pPr>
        <w:tabs>
          <w:tab w:val="num" w:pos="6134"/>
        </w:tabs>
        <w:ind w:left="6134" w:hanging="360"/>
      </w:pPr>
    </w:lvl>
    <w:lvl w:ilvl="8" w:tplc="041A001B" w:tentative="1">
      <w:start w:val="1"/>
      <w:numFmt w:val="lowerRoman"/>
      <w:lvlText w:val="%9."/>
      <w:lvlJc w:val="right"/>
      <w:pPr>
        <w:tabs>
          <w:tab w:val="num" w:pos="6854"/>
        </w:tabs>
        <w:ind w:left="6854" w:hanging="180"/>
      </w:pPr>
    </w:lvl>
  </w:abstractNum>
  <w:abstractNum w:abstractNumId="1">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9606854"/>
    <w:multiLevelType w:val="hybridMultilevel"/>
    <w:tmpl w:val="F558E70E"/>
    <w:lvl w:ilvl="0" w:tplc="0409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C661B9"/>
    <w:multiLevelType w:val="hybridMultilevel"/>
    <w:tmpl w:val="7FD0F75E"/>
    <w:lvl w:ilvl="0" w:tplc="041A0001">
      <w:start w:val="1"/>
      <w:numFmt w:val="bullet"/>
      <w:lvlText w:val=""/>
      <w:lvlJc w:val="left"/>
      <w:pPr>
        <w:ind w:left="78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10EA0143"/>
    <w:multiLevelType w:val="hybridMultilevel"/>
    <w:tmpl w:val="EE745F64"/>
    <w:lvl w:ilvl="0" w:tplc="38ACA30E">
      <w:start w:val="1"/>
      <w:numFmt w:val="decimal"/>
      <w:lvlText w:val="%1."/>
      <w:lvlJc w:val="left"/>
      <w:pPr>
        <w:tabs>
          <w:tab w:val="num" w:pos="374"/>
        </w:tabs>
        <w:ind w:left="374" w:hanging="360"/>
      </w:pPr>
      <w:rPr>
        <w:rFonts w:hint="default"/>
      </w:rPr>
    </w:lvl>
    <w:lvl w:ilvl="1" w:tplc="04090019" w:tentative="1">
      <w:start w:val="1"/>
      <w:numFmt w:val="lowerLetter"/>
      <w:lvlText w:val="%2."/>
      <w:lvlJc w:val="left"/>
      <w:pPr>
        <w:tabs>
          <w:tab w:val="num" w:pos="1094"/>
        </w:tabs>
        <w:ind w:left="1094" w:hanging="360"/>
      </w:pPr>
    </w:lvl>
    <w:lvl w:ilvl="2" w:tplc="0409001B" w:tentative="1">
      <w:start w:val="1"/>
      <w:numFmt w:val="lowerRoman"/>
      <w:lvlText w:val="%3."/>
      <w:lvlJc w:val="right"/>
      <w:pPr>
        <w:tabs>
          <w:tab w:val="num" w:pos="1814"/>
        </w:tabs>
        <w:ind w:left="1814" w:hanging="180"/>
      </w:pPr>
    </w:lvl>
    <w:lvl w:ilvl="3" w:tplc="0409000F" w:tentative="1">
      <w:start w:val="1"/>
      <w:numFmt w:val="decimal"/>
      <w:lvlText w:val="%4."/>
      <w:lvlJc w:val="left"/>
      <w:pPr>
        <w:tabs>
          <w:tab w:val="num" w:pos="2534"/>
        </w:tabs>
        <w:ind w:left="2534" w:hanging="360"/>
      </w:pPr>
    </w:lvl>
    <w:lvl w:ilvl="4" w:tplc="04090019" w:tentative="1">
      <w:start w:val="1"/>
      <w:numFmt w:val="lowerLetter"/>
      <w:lvlText w:val="%5."/>
      <w:lvlJc w:val="left"/>
      <w:pPr>
        <w:tabs>
          <w:tab w:val="num" w:pos="3254"/>
        </w:tabs>
        <w:ind w:left="3254" w:hanging="360"/>
      </w:pPr>
    </w:lvl>
    <w:lvl w:ilvl="5" w:tplc="0409001B" w:tentative="1">
      <w:start w:val="1"/>
      <w:numFmt w:val="lowerRoman"/>
      <w:lvlText w:val="%6."/>
      <w:lvlJc w:val="right"/>
      <w:pPr>
        <w:tabs>
          <w:tab w:val="num" w:pos="3974"/>
        </w:tabs>
        <w:ind w:left="3974" w:hanging="180"/>
      </w:pPr>
    </w:lvl>
    <w:lvl w:ilvl="6" w:tplc="0409000F" w:tentative="1">
      <w:start w:val="1"/>
      <w:numFmt w:val="decimal"/>
      <w:lvlText w:val="%7."/>
      <w:lvlJc w:val="left"/>
      <w:pPr>
        <w:tabs>
          <w:tab w:val="num" w:pos="4694"/>
        </w:tabs>
        <w:ind w:left="4694" w:hanging="360"/>
      </w:pPr>
    </w:lvl>
    <w:lvl w:ilvl="7" w:tplc="04090019" w:tentative="1">
      <w:start w:val="1"/>
      <w:numFmt w:val="lowerLetter"/>
      <w:lvlText w:val="%8."/>
      <w:lvlJc w:val="left"/>
      <w:pPr>
        <w:tabs>
          <w:tab w:val="num" w:pos="5414"/>
        </w:tabs>
        <w:ind w:left="5414" w:hanging="360"/>
      </w:pPr>
    </w:lvl>
    <w:lvl w:ilvl="8" w:tplc="0409001B" w:tentative="1">
      <w:start w:val="1"/>
      <w:numFmt w:val="lowerRoman"/>
      <w:lvlText w:val="%9."/>
      <w:lvlJc w:val="right"/>
      <w:pPr>
        <w:tabs>
          <w:tab w:val="num" w:pos="6134"/>
        </w:tabs>
        <w:ind w:left="6134" w:hanging="180"/>
      </w:pPr>
    </w:lvl>
  </w:abstractNum>
  <w:abstractNum w:abstractNumId="5">
    <w:nsid w:val="16137BEE"/>
    <w:multiLevelType w:val="hybridMultilevel"/>
    <w:tmpl w:val="301E3412"/>
    <w:lvl w:ilvl="0" w:tplc="A5869E60">
      <w:start w:val="3"/>
      <w:numFmt w:val="bullet"/>
      <w:lvlText w:val="-"/>
      <w:lvlJc w:val="left"/>
      <w:pPr>
        <w:tabs>
          <w:tab w:val="num" w:pos="435"/>
        </w:tabs>
        <w:ind w:left="435" w:hanging="360"/>
      </w:pPr>
      <w:rPr>
        <w:rFonts w:ascii="Times New Roman" w:eastAsia="Times New Roman" w:hAnsi="Times New Roman" w:cs="Times New Roman" w:hint="default"/>
        <w:b/>
      </w:rPr>
    </w:lvl>
    <w:lvl w:ilvl="1" w:tplc="041A0003" w:tentative="1">
      <w:start w:val="1"/>
      <w:numFmt w:val="bullet"/>
      <w:lvlText w:val="o"/>
      <w:lvlJc w:val="left"/>
      <w:pPr>
        <w:tabs>
          <w:tab w:val="num" w:pos="1155"/>
        </w:tabs>
        <w:ind w:left="1155" w:hanging="360"/>
      </w:pPr>
      <w:rPr>
        <w:rFonts w:ascii="Courier New" w:hAnsi="Courier New" w:cs="Courier New" w:hint="default"/>
      </w:rPr>
    </w:lvl>
    <w:lvl w:ilvl="2" w:tplc="041A0005" w:tentative="1">
      <w:start w:val="1"/>
      <w:numFmt w:val="bullet"/>
      <w:lvlText w:val=""/>
      <w:lvlJc w:val="left"/>
      <w:pPr>
        <w:tabs>
          <w:tab w:val="num" w:pos="1875"/>
        </w:tabs>
        <w:ind w:left="1875" w:hanging="360"/>
      </w:pPr>
      <w:rPr>
        <w:rFonts w:ascii="Wingdings" w:hAnsi="Wingdings" w:hint="default"/>
      </w:rPr>
    </w:lvl>
    <w:lvl w:ilvl="3" w:tplc="041A0001" w:tentative="1">
      <w:start w:val="1"/>
      <w:numFmt w:val="bullet"/>
      <w:lvlText w:val=""/>
      <w:lvlJc w:val="left"/>
      <w:pPr>
        <w:tabs>
          <w:tab w:val="num" w:pos="2595"/>
        </w:tabs>
        <w:ind w:left="2595" w:hanging="360"/>
      </w:pPr>
      <w:rPr>
        <w:rFonts w:ascii="Symbol" w:hAnsi="Symbol" w:hint="default"/>
      </w:rPr>
    </w:lvl>
    <w:lvl w:ilvl="4" w:tplc="041A0003" w:tentative="1">
      <w:start w:val="1"/>
      <w:numFmt w:val="bullet"/>
      <w:lvlText w:val="o"/>
      <w:lvlJc w:val="left"/>
      <w:pPr>
        <w:tabs>
          <w:tab w:val="num" w:pos="3315"/>
        </w:tabs>
        <w:ind w:left="3315" w:hanging="360"/>
      </w:pPr>
      <w:rPr>
        <w:rFonts w:ascii="Courier New" w:hAnsi="Courier New" w:cs="Courier New" w:hint="default"/>
      </w:rPr>
    </w:lvl>
    <w:lvl w:ilvl="5" w:tplc="041A0005" w:tentative="1">
      <w:start w:val="1"/>
      <w:numFmt w:val="bullet"/>
      <w:lvlText w:val=""/>
      <w:lvlJc w:val="left"/>
      <w:pPr>
        <w:tabs>
          <w:tab w:val="num" w:pos="4035"/>
        </w:tabs>
        <w:ind w:left="4035" w:hanging="360"/>
      </w:pPr>
      <w:rPr>
        <w:rFonts w:ascii="Wingdings" w:hAnsi="Wingdings" w:hint="default"/>
      </w:rPr>
    </w:lvl>
    <w:lvl w:ilvl="6" w:tplc="041A0001" w:tentative="1">
      <w:start w:val="1"/>
      <w:numFmt w:val="bullet"/>
      <w:lvlText w:val=""/>
      <w:lvlJc w:val="left"/>
      <w:pPr>
        <w:tabs>
          <w:tab w:val="num" w:pos="4755"/>
        </w:tabs>
        <w:ind w:left="4755" w:hanging="360"/>
      </w:pPr>
      <w:rPr>
        <w:rFonts w:ascii="Symbol" w:hAnsi="Symbol" w:hint="default"/>
      </w:rPr>
    </w:lvl>
    <w:lvl w:ilvl="7" w:tplc="041A0003" w:tentative="1">
      <w:start w:val="1"/>
      <w:numFmt w:val="bullet"/>
      <w:lvlText w:val="o"/>
      <w:lvlJc w:val="left"/>
      <w:pPr>
        <w:tabs>
          <w:tab w:val="num" w:pos="5475"/>
        </w:tabs>
        <w:ind w:left="5475" w:hanging="360"/>
      </w:pPr>
      <w:rPr>
        <w:rFonts w:ascii="Courier New" w:hAnsi="Courier New" w:cs="Courier New" w:hint="default"/>
      </w:rPr>
    </w:lvl>
    <w:lvl w:ilvl="8" w:tplc="041A0005" w:tentative="1">
      <w:start w:val="1"/>
      <w:numFmt w:val="bullet"/>
      <w:lvlText w:val=""/>
      <w:lvlJc w:val="left"/>
      <w:pPr>
        <w:tabs>
          <w:tab w:val="num" w:pos="6195"/>
        </w:tabs>
        <w:ind w:left="6195" w:hanging="360"/>
      </w:pPr>
      <w:rPr>
        <w:rFonts w:ascii="Wingdings" w:hAnsi="Wingdings" w:hint="default"/>
      </w:rPr>
    </w:lvl>
  </w:abstractNum>
  <w:abstractNum w:abstractNumId="6">
    <w:nsid w:val="18077EFC"/>
    <w:multiLevelType w:val="hybridMultilevel"/>
    <w:tmpl w:val="EE74680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18C03DAA"/>
    <w:multiLevelType w:val="hybridMultilevel"/>
    <w:tmpl w:val="312A7586"/>
    <w:lvl w:ilvl="0" w:tplc="AEB6F2EE">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8">
    <w:nsid w:val="1AC23D0E"/>
    <w:multiLevelType w:val="hybridMultilevel"/>
    <w:tmpl w:val="C9A8A964"/>
    <w:lvl w:ilvl="0" w:tplc="D70A2132">
      <w:numFmt w:val="bullet"/>
      <w:lvlText w:val="-"/>
      <w:lvlJc w:val="left"/>
      <w:pPr>
        <w:tabs>
          <w:tab w:val="num" w:pos="414"/>
        </w:tabs>
        <w:ind w:left="414" w:hanging="390"/>
      </w:pPr>
      <w:rPr>
        <w:rFonts w:ascii="Times New Roman" w:eastAsia="Times New Roman" w:hAnsi="Times New Roman" w:cs="Times New Roman" w:hint="default"/>
        <w:color w:val="000000"/>
        <w:sz w:val="28"/>
      </w:rPr>
    </w:lvl>
    <w:lvl w:ilvl="1" w:tplc="041A000F">
      <w:start w:val="1"/>
      <w:numFmt w:val="decimal"/>
      <w:lvlText w:val="%2."/>
      <w:lvlJc w:val="left"/>
      <w:pPr>
        <w:tabs>
          <w:tab w:val="num" w:pos="1440"/>
        </w:tabs>
        <w:ind w:left="1440" w:hanging="360"/>
      </w:pPr>
      <w:rPr>
        <w:rFonts w:hint="default"/>
        <w:color w:val="00000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EE57C64"/>
    <w:multiLevelType w:val="hybridMultilevel"/>
    <w:tmpl w:val="B7026542"/>
    <w:lvl w:ilvl="0" w:tplc="0409000F">
      <w:start w:val="1"/>
      <w:numFmt w:val="decimal"/>
      <w:lvlText w:val="%1."/>
      <w:lvlJc w:val="left"/>
      <w:pPr>
        <w:ind w:left="786"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23D44387"/>
    <w:multiLevelType w:val="singleLevel"/>
    <w:tmpl w:val="BA087874"/>
    <w:lvl w:ilvl="0">
      <w:start w:val="1"/>
      <w:numFmt w:val="upperRoman"/>
      <w:pStyle w:val="Naslov9"/>
      <w:lvlText w:val="%1."/>
      <w:lvlJc w:val="left"/>
      <w:pPr>
        <w:tabs>
          <w:tab w:val="num" w:pos="720"/>
        </w:tabs>
        <w:ind w:left="720" w:hanging="720"/>
      </w:pPr>
    </w:lvl>
  </w:abstractNum>
  <w:abstractNum w:abstractNumId="11">
    <w:nsid w:val="2A6F0F97"/>
    <w:multiLevelType w:val="hybridMultilevel"/>
    <w:tmpl w:val="A95CDBF2"/>
    <w:lvl w:ilvl="0" w:tplc="D70A2132">
      <w:numFmt w:val="bullet"/>
      <w:lvlText w:val="-"/>
      <w:lvlJc w:val="left"/>
      <w:pPr>
        <w:tabs>
          <w:tab w:val="num" w:pos="428"/>
        </w:tabs>
        <w:ind w:left="428" w:hanging="390"/>
      </w:pPr>
      <w:rPr>
        <w:rFonts w:ascii="Times New Roman" w:eastAsia="Times New Roman" w:hAnsi="Times New Roman" w:cs="Times New Roman" w:hint="default"/>
        <w:color w:val="000000"/>
        <w:sz w:val="28"/>
      </w:rPr>
    </w:lvl>
    <w:lvl w:ilvl="1" w:tplc="041A0003">
      <w:start w:val="1"/>
      <w:numFmt w:val="bullet"/>
      <w:lvlText w:val="o"/>
      <w:lvlJc w:val="left"/>
      <w:pPr>
        <w:tabs>
          <w:tab w:val="num" w:pos="1454"/>
        </w:tabs>
        <w:ind w:left="1454" w:hanging="360"/>
      </w:pPr>
      <w:rPr>
        <w:rFonts w:ascii="Courier New" w:hAnsi="Courier New" w:cs="Courier New" w:hint="default"/>
      </w:rPr>
    </w:lvl>
    <w:lvl w:ilvl="2" w:tplc="041A0005" w:tentative="1">
      <w:start w:val="1"/>
      <w:numFmt w:val="bullet"/>
      <w:lvlText w:val=""/>
      <w:lvlJc w:val="left"/>
      <w:pPr>
        <w:tabs>
          <w:tab w:val="num" w:pos="2174"/>
        </w:tabs>
        <w:ind w:left="2174" w:hanging="360"/>
      </w:pPr>
      <w:rPr>
        <w:rFonts w:ascii="Wingdings" w:hAnsi="Wingdings" w:hint="default"/>
      </w:rPr>
    </w:lvl>
    <w:lvl w:ilvl="3" w:tplc="041A0001" w:tentative="1">
      <w:start w:val="1"/>
      <w:numFmt w:val="bullet"/>
      <w:lvlText w:val=""/>
      <w:lvlJc w:val="left"/>
      <w:pPr>
        <w:tabs>
          <w:tab w:val="num" w:pos="2894"/>
        </w:tabs>
        <w:ind w:left="2894" w:hanging="360"/>
      </w:pPr>
      <w:rPr>
        <w:rFonts w:ascii="Symbol" w:hAnsi="Symbol" w:hint="default"/>
      </w:rPr>
    </w:lvl>
    <w:lvl w:ilvl="4" w:tplc="041A0003" w:tentative="1">
      <w:start w:val="1"/>
      <w:numFmt w:val="bullet"/>
      <w:lvlText w:val="o"/>
      <w:lvlJc w:val="left"/>
      <w:pPr>
        <w:tabs>
          <w:tab w:val="num" w:pos="3614"/>
        </w:tabs>
        <w:ind w:left="3614" w:hanging="360"/>
      </w:pPr>
      <w:rPr>
        <w:rFonts w:ascii="Courier New" w:hAnsi="Courier New" w:cs="Courier New" w:hint="default"/>
      </w:rPr>
    </w:lvl>
    <w:lvl w:ilvl="5" w:tplc="041A0005" w:tentative="1">
      <w:start w:val="1"/>
      <w:numFmt w:val="bullet"/>
      <w:lvlText w:val=""/>
      <w:lvlJc w:val="left"/>
      <w:pPr>
        <w:tabs>
          <w:tab w:val="num" w:pos="4334"/>
        </w:tabs>
        <w:ind w:left="4334" w:hanging="360"/>
      </w:pPr>
      <w:rPr>
        <w:rFonts w:ascii="Wingdings" w:hAnsi="Wingdings" w:hint="default"/>
      </w:rPr>
    </w:lvl>
    <w:lvl w:ilvl="6" w:tplc="041A0001" w:tentative="1">
      <w:start w:val="1"/>
      <w:numFmt w:val="bullet"/>
      <w:lvlText w:val=""/>
      <w:lvlJc w:val="left"/>
      <w:pPr>
        <w:tabs>
          <w:tab w:val="num" w:pos="5054"/>
        </w:tabs>
        <w:ind w:left="5054" w:hanging="360"/>
      </w:pPr>
      <w:rPr>
        <w:rFonts w:ascii="Symbol" w:hAnsi="Symbol" w:hint="default"/>
      </w:rPr>
    </w:lvl>
    <w:lvl w:ilvl="7" w:tplc="041A0003" w:tentative="1">
      <w:start w:val="1"/>
      <w:numFmt w:val="bullet"/>
      <w:lvlText w:val="o"/>
      <w:lvlJc w:val="left"/>
      <w:pPr>
        <w:tabs>
          <w:tab w:val="num" w:pos="5774"/>
        </w:tabs>
        <w:ind w:left="5774" w:hanging="360"/>
      </w:pPr>
      <w:rPr>
        <w:rFonts w:ascii="Courier New" w:hAnsi="Courier New" w:cs="Courier New" w:hint="default"/>
      </w:rPr>
    </w:lvl>
    <w:lvl w:ilvl="8" w:tplc="041A0005" w:tentative="1">
      <w:start w:val="1"/>
      <w:numFmt w:val="bullet"/>
      <w:lvlText w:val=""/>
      <w:lvlJc w:val="left"/>
      <w:pPr>
        <w:tabs>
          <w:tab w:val="num" w:pos="6494"/>
        </w:tabs>
        <w:ind w:left="6494" w:hanging="360"/>
      </w:pPr>
      <w:rPr>
        <w:rFonts w:ascii="Wingdings" w:hAnsi="Wingdings" w:hint="default"/>
      </w:rPr>
    </w:lvl>
  </w:abstractNum>
  <w:abstractNum w:abstractNumId="12">
    <w:nsid w:val="2F0C1F66"/>
    <w:multiLevelType w:val="hybridMultilevel"/>
    <w:tmpl w:val="7284B294"/>
    <w:lvl w:ilvl="0" w:tplc="041A000F">
      <w:start w:val="1"/>
      <w:numFmt w:val="decimal"/>
      <w:lvlText w:val="%1."/>
      <w:lvlJc w:val="left"/>
      <w:pPr>
        <w:tabs>
          <w:tab w:val="num" w:pos="763"/>
        </w:tabs>
        <w:ind w:left="763" w:hanging="360"/>
      </w:pPr>
    </w:lvl>
    <w:lvl w:ilvl="1" w:tplc="041A0019" w:tentative="1">
      <w:start w:val="1"/>
      <w:numFmt w:val="lowerLetter"/>
      <w:lvlText w:val="%2."/>
      <w:lvlJc w:val="left"/>
      <w:pPr>
        <w:tabs>
          <w:tab w:val="num" w:pos="1483"/>
        </w:tabs>
        <w:ind w:left="1483" w:hanging="360"/>
      </w:pPr>
    </w:lvl>
    <w:lvl w:ilvl="2" w:tplc="041A001B" w:tentative="1">
      <w:start w:val="1"/>
      <w:numFmt w:val="lowerRoman"/>
      <w:lvlText w:val="%3."/>
      <w:lvlJc w:val="right"/>
      <w:pPr>
        <w:tabs>
          <w:tab w:val="num" w:pos="2203"/>
        </w:tabs>
        <w:ind w:left="2203" w:hanging="180"/>
      </w:pPr>
    </w:lvl>
    <w:lvl w:ilvl="3" w:tplc="041A000F" w:tentative="1">
      <w:start w:val="1"/>
      <w:numFmt w:val="decimal"/>
      <w:lvlText w:val="%4."/>
      <w:lvlJc w:val="left"/>
      <w:pPr>
        <w:tabs>
          <w:tab w:val="num" w:pos="2923"/>
        </w:tabs>
        <w:ind w:left="2923" w:hanging="360"/>
      </w:pPr>
    </w:lvl>
    <w:lvl w:ilvl="4" w:tplc="041A0019" w:tentative="1">
      <w:start w:val="1"/>
      <w:numFmt w:val="lowerLetter"/>
      <w:lvlText w:val="%5."/>
      <w:lvlJc w:val="left"/>
      <w:pPr>
        <w:tabs>
          <w:tab w:val="num" w:pos="3643"/>
        </w:tabs>
        <w:ind w:left="3643" w:hanging="360"/>
      </w:pPr>
    </w:lvl>
    <w:lvl w:ilvl="5" w:tplc="041A001B" w:tentative="1">
      <w:start w:val="1"/>
      <w:numFmt w:val="lowerRoman"/>
      <w:lvlText w:val="%6."/>
      <w:lvlJc w:val="right"/>
      <w:pPr>
        <w:tabs>
          <w:tab w:val="num" w:pos="4363"/>
        </w:tabs>
        <w:ind w:left="4363" w:hanging="180"/>
      </w:pPr>
    </w:lvl>
    <w:lvl w:ilvl="6" w:tplc="041A000F" w:tentative="1">
      <w:start w:val="1"/>
      <w:numFmt w:val="decimal"/>
      <w:lvlText w:val="%7."/>
      <w:lvlJc w:val="left"/>
      <w:pPr>
        <w:tabs>
          <w:tab w:val="num" w:pos="5083"/>
        </w:tabs>
        <w:ind w:left="5083" w:hanging="360"/>
      </w:pPr>
    </w:lvl>
    <w:lvl w:ilvl="7" w:tplc="041A0019" w:tentative="1">
      <w:start w:val="1"/>
      <w:numFmt w:val="lowerLetter"/>
      <w:lvlText w:val="%8."/>
      <w:lvlJc w:val="left"/>
      <w:pPr>
        <w:tabs>
          <w:tab w:val="num" w:pos="5803"/>
        </w:tabs>
        <w:ind w:left="5803" w:hanging="360"/>
      </w:pPr>
    </w:lvl>
    <w:lvl w:ilvl="8" w:tplc="041A001B" w:tentative="1">
      <w:start w:val="1"/>
      <w:numFmt w:val="lowerRoman"/>
      <w:lvlText w:val="%9."/>
      <w:lvlJc w:val="right"/>
      <w:pPr>
        <w:tabs>
          <w:tab w:val="num" w:pos="6523"/>
        </w:tabs>
        <w:ind w:left="6523" w:hanging="180"/>
      </w:pPr>
    </w:lvl>
  </w:abstractNum>
  <w:abstractNum w:abstractNumId="13">
    <w:nsid w:val="32300BA6"/>
    <w:multiLevelType w:val="hybridMultilevel"/>
    <w:tmpl w:val="5A12CC6A"/>
    <w:lvl w:ilvl="0" w:tplc="74C63976">
      <w:start w:val="3"/>
      <w:numFmt w:val="decimal"/>
      <w:lvlText w:val="%1."/>
      <w:lvlJc w:val="left"/>
      <w:pPr>
        <w:tabs>
          <w:tab w:val="num" w:pos="734"/>
        </w:tabs>
        <w:ind w:left="734" w:hanging="360"/>
      </w:pPr>
      <w:rPr>
        <w:rFonts w:hint="default"/>
      </w:rPr>
    </w:lvl>
    <w:lvl w:ilvl="1" w:tplc="041A0019" w:tentative="1">
      <w:start w:val="1"/>
      <w:numFmt w:val="lowerLetter"/>
      <w:lvlText w:val="%2."/>
      <w:lvlJc w:val="left"/>
      <w:pPr>
        <w:tabs>
          <w:tab w:val="num" w:pos="1454"/>
        </w:tabs>
        <w:ind w:left="1454" w:hanging="360"/>
      </w:pPr>
    </w:lvl>
    <w:lvl w:ilvl="2" w:tplc="041A001B" w:tentative="1">
      <w:start w:val="1"/>
      <w:numFmt w:val="lowerRoman"/>
      <w:lvlText w:val="%3."/>
      <w:lvlJc w:val="right"/>
      <w:pPr>
        <w:tabs>
          <w:tab w:val="num" w:pos="2174"/>
        </w:tabs>
        <w:ind w:left="2174" w:hanging="180"/>
      </w:pPr>
    </w:lvl>
    <w:lvl w:ilvl="3" w:tplc="041A000F" w:tentative="1">
      <w:start w:val="1"/>
      <w:numFmt w:val="decimal"/>
      <w:lvlText w:val="%4."/>
      <w:lvlJc w:val="left"/>
      <w:pPr>
        <w:tabs>
          <w:tab w:val="num" w:pos="2894"/>
        </w:tabs>
        <w:ind w:left="2894" w:hanging="360"/>
      </w:pPr>
    </w:lvl>
    <w:lvl w:ilvl="4" w:tplc="041A0019" w:tentative="1">
      <w:start w:val="1"/>
      <w:numFmt w:val="lowerLetter"/>
      <w:lvlText w:val="%5."/>
      <w:lvlJc w:val="left"/>
      <w:pPr>
        <w:tabs>
          <w:tab w:val="num" w:pos="3614"/>
        </w:tabs>
        <w:ind w:left="3614" w:hanging="360"/>
      </w:pPr>
    </w:lvl>
    <w:lvl w:ilvl="5" w:tplc="041A001B" w:tentative="1">
      <w:start w:val="1"/>
      <w:numFmt w:val="lowerRoman"/>
      <w:lvlText w:val="%6."/>
      <w:lvlJc w:val="right"/>
      <w:pPr>
        <w:tabs>
          <w:tab w:val="num" w:pos="4334"/>
        </w:tabs>
        <w:ind w:left="4334" w:hanging="180"/>
      </w:pPr>
    </w:lvl>
    <w:lvl w:ilvl="6" w:tplc="041A000F" w:tentative="1">
      <w:start w:val="1"/>
      <w:numFmt w:val="decimal"/>
      <w:lvlText w:val="%7."/>
      <w:lvlJc w:val="left"/>
      <w:pPr>
        <w:tabs>
          <w:tab w:val="num" w:pos="5054"/>
        </w:tabs>
        <w:ind w:left="5054" w:hanging="360"/>
      </w:pPr>
    </w:lvl>
    <w:lvl w:ilvl="7" w:tplc="041A0019" w:tentative="1">
      <w:start w:val="1"/>
      <w:numFmt w:val="lowerLetter"/>
      <w:lvlText w:val="%8."/>
      <w:lvlJc w:val="left"/>
      <w:pPr>
        <w:tabs>
          <w:tab w:val="num" w:pos="5774"/>
        </w:tabs>
        <w:ind w:left="5774" w:hanging="360"/>
      </w:pPr>
    </w:lvl>
    <w:lvl w:ilvl="8" w:tplc="041A001B" w:tentative="1">
      <w:start w:val="1"/>
      <w:numFmt w:val="lowerRoman"/>
      <w:lvlText w:val="%9."/>
      <w:lvlJc w:val="right"/>
      <w:pPr>
        <w:tabs>
          <w:tab w:val="num" w:pos="6494"/>
        </w:tabs>
        <w:ind w:left="6494" w:hanging="180"/>
      </w:pPr>
    </w:lvl>
  </w:abstractNum>
  <w:abstractNum w:abstractNumId="14">
    <w:nsid w:val="33AF0837"/>
    <w:multiLevelType w:val="hybridMultilevel"/>
    <w:tmpl w:val="BAFE2516"/>
    <w:lvl w:ilvl="0" w:tplc="041A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349451E4"/>
    <w:multiLevelType w:val="singleLevel"/>
    <w:tmpl w:val="DED41B4E"/>
    <w:lvl w:ilvl="0">
      <w:start w:val="1"/>
      <w:numFmt w:val="decimal"/>
      <w:lvlText w:val="%1."/>
      <w:lvlJc w:val="left"/>
      <w:pPr>
        <w:tabs>
          <w:tab w:val="num" w:pos="930"/>
        </w:tabs>
        <w:ind w:left="930" w:hanging="375"/>
      </w:pPr>
    </w:lvl>
  </w:abstractNum>
  <w:abstractNum w:abstractNumId="16">
    <w:nsid w:val="36E9483E"/>
    <w:multiLevelType w:val="multilevel"/>
    <w:tmpl w:val="4A6C8068"/>
    <w:lvl w:ilvl="0">
      <w:start w:val="1"/>
      <w:numFmt w:val="decimal"/>
      <w:lvlText w:val="%1."/>
      <w:lvlJc w:val="left"/>
      <w:pPr>
        <w:ind w:left="696" w:hanging="360"/>
      </w:pPr>
      <w:rPr>
        <w:rFonts w:hint="default"/>
      </w:rPr>
    </w:lvl>
    <w:lvl w:ilvl="1">
      <w:start w:val="1"/>
      <w:numFmt w:val="decimal"/>
      <w:isLgl/>
      <w:lvlText w:val="%1.%2."/>
      <w:lvlJc w:val="left"/>
      <w:pPr>
        <w:ind w:left="1416"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3216" w:hanging="1440"/>
      </w:pPr>
      <w:rPr>
        <w:rFonts w:hint="default"/>
      </w:rPr>
    </w:lvl>
    <w:lvl w:ilvl="5">
      <w:start w:val="1"/>
      <w:numFmt w:val="decimal"/>
      <w:isLgl/>
      <w:lvlText w:val="%1.%2.%3.%4.%5.%6."/>
      <w:lvlJc w:val="left"/>
      <w:pPr>
        <w:ind w:left="3576" w:hanging="1440"/>
      </w:pPr>
      <w:rPr>
        <w:rFonts w:hint="default"/>
      </w:rPr>
    </w:lvl>
    <w:lvl w:ilvl="6">
      <w:start w:val="1"/>
      <w:numFmt w:val="decimal"/>
      <w:isLgl/>
      <w:lvlText w:val="%1.%2.%3.%4.%5.%6.%7."/>
      <w:lvlJc w:val="left"/>
      <w:pPr>
        <w:ind w:left="4296" w:hanging="1800"/>
      </w:pPr>
      <w:rPr>
        <w:rFonts w:hint="default"/>
      </w:rPr>
    </w:lvl>
    <w:lvl w:ilvl="7">
      <w:start w:val="1"/>
      <w:numFmt w:val="decimal"/>
      <w:isLgl/>
      <w:lvlText w:val="%1.%2.%3.%4.%5.%6.%7.%8."/>
      <w:lvlJc w:val="left"/>
      <w:pPr>
        <w:ind w:left="4656" w:hanging="1800"/>
      </w:pPr>
      <w:rPr>
        <w:rFonts w:hint="default"/>
      </w:rPr>
    </w:lvl>
    <w:lvl w:ilvl="8">
      <w:start w:val="1"/>
      <w:numFmt w:val="decimal"/>
      <w:isLgl/>
      <w:lvlText w:val="%1.%2.%3.%4.%5.%6.%7.%8.%9."/>
      <w:lvlJc w:val="left"/>
      <w:pPr>
        <w:ind w:left="5376" w:hanging="2160"/>
      </w:pPr>
      <w:rPr>
        <w:rFonts w:hint="default"/>
      </w:rPr>
    </w:lvl>
  </w:abstractNum>
  <w:abstractNum w:abstractNumId="17">
    <w:nsid w:val="39AE767B"/>
    <w:multiLevelType w:val="hybridMultilevel"/>
    <w:tmpl w:val="0C6493FE"/>
    <w:lvl w:ilvl="0" w:tplc="041A000F">
      <w:start w:val="7"/>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nsid w:val="3AED66CB"/>
    <w:multiLevelType w:val="hybridMultilevel"/>
    <w:tmpl w:val="6EA049FE"/>
    <w:lvl w:ilvl="0" w:tplc="041A000F">
      <w:start w:val="1"/>
      <w:numFmt w:val="decimal"/>
      <w:lvlText w:val="%1."/>
      <w:lvlJc w:val="left"/>
      <w:pPr>
        <w:tabs>
          <w:tab w:val="num" w:pos="734"/>
        </w:tabs>
        <w:ind w:left="734" w:hanging="360"/>
      </w:pPr>
    </w:lvl>
    <w:lvl w:ilvl="1" w:tplc="041A0019" w:tentative="1">
      <w:start w:val="1"/>
      <w:numFmt w:val="lowerLetter"/>
      <w:lvlText w:val="%2."/>
      <w:lvlJc w:val="left"/>
      <w:pPr>
        <w:tabs>
          <w:tab w:val="num" w:pos="1454"/>
        </w:tabs>
        <w:ind w:left="1454" w:hanging="360"/>
      </w:pPr>
    </w:lvl>
    <w:lvl w:ilvl="2" w:tplc="041A001B" w:tentative="1">
      <w:start w:val="1"/>
      <w:numFmt w:val="lowerRoman"/>
      <w:lvlText w:val="%3."/>
      <w:lvlJc w:val="right"/>
      <w:pPr>
        <w:tabs>
          <w:tab w:val="num" w:pos="2174"/>
        </w:tabs>
        <w:ind w:left="2174" w:hanging="180"/>
      </w:pPr>
    </w:lvl>
    <w:lvl w:ilvl="3" w:tplc="041A000F" w:tentative="1">
      <w:start w:val="1"/>
      <w:numFmt w:val="decimal"/>
      <w:lvlText w:val="%4."/>
      <w:lvlJc w:val="left"/>
      <w:pPr>
        <w:tabs>
          <w:tab w:val="num" w:pos="2894"/>
        </w:tabs>
        <w:ind w:left="2894" w:hanging="360"/>
      </w:pPr>
    </w:lvl>
    <w:lvl w:ilvl="4" w:tplc="041A0019" w:tentative="1">
      <w:start w:val="1"/>
      <w:numFmt w:val="lowerLetter"/>
      <w:lvlText w:val="%5."/>
      <w:lvlJc w:val="left"/>
      <w:pPr>
        <w:tabs>
          <w:tab w:val="num" w:pos="3614"/>
        </w:tabs>
        <w:ind w:left="3614" w:hanging="360"/>
      </w:pPr>
    </w:lvl>
    <w:lvl w:ilvl="5" w:tplc="041A001B" w:tentative="1">
      <w:start w:val="1"/>
      <w:numFmt w:val="lowerRoman"/>
      <w:lvlText w:val="%6."/>
      <w:lvlJc w:val="right"/>
      <w:pPr>
        <w:tabs>
          <w:tab w:val="num" w:pos="4334"/>
        </w:tabs>
        <w:ind w:left="4334" w:hanging="180"/>
      </w:pPr>
    </w:lvl>
    <w:lvl w:ilvl="6" w:tplc="041A000F" w:tentative="1">
      <w:start w:val="1"/>
      <w:numFmt w:val="decimal"/>
      <w:lvlText w:val="%7."/>
      <w:lvlJc w:val="left"/>
      <w:pPr>
        <w:tabs>
          <w:tab w:val="num" w:pos="5054"/>
        </w:tabs>
        <w:ind w:left="5054" w:hanging="360"/>
      </w:pPr>
    </w:lvl>
    <w:lvl w:ilvl="7" w:tplc="041A0019" w:tentative="1">
      <w:start w:val="1"/>
      <w:numFmt w:val="lowerLetter"/>
      <w:lvlText w:val="%8."/>
      <w:lvlJc w:val="left"/>
      <w:pPr>
        <w:tabs>
          <w:tab w:val="num" w:pos="5774"/>
        </w:tabs>
        <w:ind w:left="5774" w:hanging="360"/>
      </w:pPr>
    </w:lvl>
    <w:lvl w:ilvl="8" w:tplc="041A001B" w:tentative="1">
      <w:start w:val="1"/>
      <w:numFmt w:val="lowerRoman"/>
      <w:lvlText w:val="%9."/>
      <w:lvlJc w:val="right"/>
      <w:pPr>
        <w:tabs>
          <w:tab w:val="num" w:pos="6494"/>
        </w:tabs>
        <w:ind w:left="6494" w:hanging="180"/>
      </w:pPr>
    </w:lvl>
  </w:abstractNum>
  <w:abstractNum w:abstractNumId="19">
    <w:nsid w:val="4692057F"/>
    <w:multiLevelType w:val="hybridMultilevel"/>
    <w:tmpl w:val="190679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48082C08"/>
    <w:multiLevelType w:val="hybridMultilevel"/>
    <w:tmpl w:val="EB38552C"/>
    <w:lvl w:ilvl="0" w:tplc="D70A2132">
      <w:numFmt w:val="bullet"/>
      <w:lvlText w:val="-"/>
      <w:lvlJc w:val="left"/>
      <w:pPr>
        <w:tabs>
          <w:tab w:val="num" w:pos="438"/>
        </w:tabs>
        <w:ind w:left="438" w:hanging="390"/>
      </w:pPr>
      <w:rPr>
        <w:rFonts w:ascii="Times New Roman" w:eastAsia="Times New Roman" w:hAnsi="Times New Roman" w:cs="Times New Roman" w:hint="default"/>
        <w:color w:val="000000"/>
        <w:sz w:val="28"/>
      </w:rPr>
    </w:lvl>
    <w:lvl w:ilvl="1" w:tplc="041A0003" w:tentative="1">
      <w:start w:val="1"/>
      <w:numFmt w:val="bullet"/>
      <w:lvlText w:val="o"/>
      <w:lvlJc w:val="left"/>
      <w:pPr>
        <w:tabs>
          <w:tab w:val="num" w:pos="1464"/>
        </w:tabs>
        <w:ind w:left="1464" w:hanging="360"/>
      </w:pPr>
      <w:rPr>
        <w:rFonts w:ascii="Courier New" w:hAnsi="Courier New" w:cs="Courier New" w:hint="default"/>
      </w:rPr>
    </w:lvl>
    <w:lvl w:ilvl="2" w:tplc="041A0005" w:tentative="1">
      <w:start w:val="1"/>
      <w:numFmt w:val="bullet"/>
      <w:lvlText w:val=""/>
      <w:lvlJc w:val="left"/>
      <w:pPr>
        <w:tabs>
          <w:tab w:val="num" w:pos="2184"/>
        </w:tabs>
        <w:ind w:left="2184" w:hanging="360"/>
      </w:pPr>
      <w:rPr>
        <w:rFonts w:ascii="Wingdings" w:hAnsi="Wingdings" w:hint="default"/>
      </w:rPr>
    </w:lvl>
    <w:lvl w:ilvl="3" w:tplc="041A0001" w:tentative="1">
      <w:start w:val="1"/>
      <w:numFmt w:val="bullet"/>
      <w:lvlText w:val=""/>
      <w:lvlJc w:val="left"/>
      <w:pPr>
        <w:tabs>
          <w:tab w:val="num" w:pos="2904"/>
        </w:tabs>
        <w:ind w:left="2904" w:hanging="360"/>
      </w:pPr>
      <w:rPr>
        <w:rFonts w:ascii="Symbol" w:hAnsi="Symbol" w:hint="default"/>
      </w:rPr>
    </w:lvl>
    <w:lvl w:ilvl="4" w:tplc="041A0003" w:tentative="1">
      <w:start w:val="1"/>
      <w:numFmt w:val="bullet"/>
      <w:lvlText w:val="o"/>
      <w:lvlJc w:val="left"/>
      <w:pPr>
        <w:tabs>
          <w:tab w:val="num" w:pos="3624"/>
        </w:tabs>
        <w:ind w:left="3624" w:hanging="360"/>
      </w:pPr>
      <w:rPr>
        <w:rFonts w:ascii="Courier New" w:hAnsi="Courier New" w:cs="Courier New" w:hint="default"/>
      </w:rPr>
    </w:lvl>
    <w:lvl w:ilvl="5" w:tplc="041A0005" w:tentative="1">
      <w:start w:val="1"/>
      <w:numFmt w:val="bullet"/>
      <w:lvlText w:val=""/>
      <w:lvlJc w:val="left"/>
      <w:pPr>
        <w:tabs>
          <w:tab w:val="num" w:pos="4344"/>
        </w:tabs>
        <w:ind w:left="4344" w:hanging="360"/>
      </w:pPr>
      <w:rPr>
        <w:rFonts w:ascii="Wingdings" w:hAnsi="Wingdings" w:hint="default"/>
      </w:rPr>
    </w:lvl>
    <w:lvl w:ilvl="6" w:tplc="041A0001" w:tentative="1">
      <w:start w:val="1"/>
      <w:numFmt w:val="bullet"/>
      <w:lvlText w:val=""/>
      <w:lvlJc w:val="left"/>
      <w:pPr>
        <w:tabs>
          <w:tab w:val="num" w:pos="5064"/>
        </w:tabs>
        <w:ind w:left="5064" w:hanging="360"/>
      </w:pPr>
      <w:rPr>
        <w:rFonts w:ascii="Symbol" w:hAnsi="Symbol" w:hint="default"/>
      </w:rPr>
    </w:lvl>
    <w:lvl w:ilvl="7" w:tplc="041A0003" w:tentative="1">
      <w:start w:val="1"/>
      <w:numFmt w:val="bullet"/>
      <w:lvlText w:val="o"/>
      <w:lvlJc w:val="left"/>
      <w:pPr>
        <w:tabs>
          <w:tab w:val="num" w:pos="5784"/>
        </w:tabs>
        <w:ind w:left="5784" w:hanging="360"/>
      </w:pPr>
      <w:rPr>
        <w:rFonts w:ascii="Courier New" w:hAnsi="Courier New" w:cs="Courier New" w:hint="default"/>
      </w:rPr>
    </w:lvl>
    <w:lvl w:ilvl="8" w:tplc="041A0005" w:tentative="1">
      <w:start w:val="1"/>
      <w:numFmt w:val="bullet"/>
      <w:lvlText w:val=""/>
      <w:lvlJc w:val="left"/>
      <w:pPr>
        <w:tabs>
          <w:tab w:val="num" w:pos="6504"/>
        </w:tabs>
        <w:ind w:left="6504" w:hanging="360"/>
      </w:pPr>
      <w:rPr>
        <w:rFonts w:ascii="Wingdings" w:hAnsi="Wingdings" w:hint="default"/>
      </w:rPr>
    </w:lvl>
  </w:abstractNum>
  <w:abstractNum w:abstractNumId="21">
    <w:nsid w:val="49726834"/>
    <w:multiLevelType w:val="hybridMultilevel"/>
    <w:tmpl w:val="E31C2D3E"/>
    <w:lvl w:ilvl="0" w:tplc="0409000F">
      <w:start w:val="1"/>
      <w:numFmt w:val="decimal"/>
      <w:lvlText w:val="%1."/>
      <w:lvlJc w:val="left"/>
      <w:pPr>
        <w:ind w:left="786" w:hanging="360"/>
      </w:p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22">
    <w:nsid w:val="4A1F49F8"/>
    <w:multiLevelType w:val="hybridMultilevel"/>
    <w:tmpl w:val="016627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CE6249"/>
    <w:multiLevelType w:val="hybridMultilevel"/>
    <w:tmpl w:val="BBEE4D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CD96CA9"/>
    <w:multiLevelType w:val="hybridMultilevel"/>
    <w:tmpl w:val="E36A143C"/>
    <w:lvl w:ilvl="0" w:tplc="041A000F">
      <w:start w:val="1"/>
      <w:numFmt w:val="decimal"/>
      <w:lvlText w:val="%1."/>
      <w:lvlJc w:val="left"/>
      <w:pPr>
        <w:tabs>
          <w:tab w:val="num" w:pos="1004"/>
        </w:tabs>
        <w:ind w:left="1004" w:hanging="360"/>
      </w:pPr>
    </w:lvl>
    <w:lvl w:ilvl="1" w:tplc="041A0019" w:tentative="1">
      <w:start w:val="1"/>
      <w:numFmt w:val="lowerLetter"/>
      <w:lvlText w:val="%2."/>
      <w:lvlJc w:val="left"/>
      <w:pPr>
        <w:tabs>
          <w:tab w:val="num" w:pos="1724"/>
        </w:tabs>
        <w:ind w:left="1724" w:hanging="360"/>
      </w:pPr>
    </w:lvl>
    <w:lvl w:ilvl="2" w:tplc="041A001B" w:tentative="1">
      <w:start w:val="1"/>
      <w:numFmt w:val="lowerRoman"/>
      <w:lvlText w:val="%3."/>
      <w:lvlJc w:val="right"/>
      <w:pPr>
        <w:tabs>
          <w:tab w:val="num" w:pos="2444"/>
        </w:tabs>
        <w:ind w:left="2444" w:hanging="180"/>
      </w:pPr>
    </w:lvl>
    <w:lvl w:ilvl="3" w:tplc="041A000F" w:tentative="1">
      <w:start w:val="1"/>
      <w:numFmt w:val="decimal"/>
      <w:lvlText w:val="%4."/>
      <w:lvlJc w:val="left"/>
      <w:pPr>
        <w:tabs>
          <w:tab w:val="num" w:pos="3164"/>
        </w:tabs>
        <w:ind w:left="3164" w:hanging="360"/>
      </w:pPr>
    </w:lvl>
    <w:lvl w:ilvl="4" w:tplc="041A0019" w:tentative="1">
      <w:start w:val="1"/>
      <w:numFmt w:val="lowerLetter"/>
      <w:lvlText w:val="%5."/>
      <w:lvlJc w:val="left"/>
      <w:pPr>
        <w:tabs>
          <w:tab w:val="num" w:pos="3884"/>
        </w:tabs>
        <w:ind w:left="3884" w:hanging="360"/>
      </w:pPr>
    </w:lvl>
    <w:lvl w:ilvl="5" w:tplc="041A001B" w:tentative="1">
      <w:start w:val="1"/>
      <w:numFmt w:val="lowerRoman"/>
      <w:lvlText w:val="%6."/>
      <w:lvlJc w:val="right"/>
      <w:pPr>
        <w:tabs>
          <w:tab w:val="num" w:pos="4604"/>
        </w:tabs>
        <w:ind w:left="4604" w:hanging="180"/>
      </w:pPr>
    </w:lvl>
    <w:lvl w:ilvl="6" w:tplc="041A000F" w:tentative="1">
      <w:start w:val="1"/>
      <w:numFmt w:val="decimal"/>
      <w:lvlText w:val="%7."/>
      <w:lvlJc w:val="left"/>
      <w:pPr>
        <w:tabs>
          <w:tab w:val="num" w:pos="5324"/>
        </w:tabs>
        <w:ind w:left="5324" w:hanging="360"/>
      </w:pPr>
    </w:lvl>
    <w:lvl w:ilvl="7" w:tplc="041A0019" w:tentative="1">
      <w:start w:val="1"/>
      <w:numFmt w:val="lowerLetter"/>
      <w:lvlText w:val="%8."/>
      <w:lvlJc w:val="left"/>
      <w:pPr>
        <w:tabs>
          <w:tab w:val="num" w:pos="6044"/>
        </w:tabs>
        <w:ind w:left="6044" w:hanging="360"/>
      </w:pPr>
    </w:lvl>
    <w:lvl w:ilvl="8" w:tplc="041A001B" w:tentative="1">
      <w:start w:val="1"/>
      <w:numFmt w:val="lowerRoman"/>
      <w:lvlText w:val="%9."/>
      <w:lvlJc w:val="right"/>
      <w:pPr>
        <w:tabs>
          <w:tab w:val="num" w:pos="6764"/>
        </w:tabs>
        <w:ind w:left="6764" w:hanging="180"/>
      </w:pPr>
    </w:lvl>
  </w:abstractNum>
  <w:abstractNum w:abstractNumId="25">
    <w:nsid w:val="4D521230"/>
    <w:multiLevelType w:val="hybridMultilevel"/>
    <w:tmpl w:val="DDC21FC0"/>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nsid w:val="4FA4158B"/>
    <w:multiLevelType w:val="hybridMultilevel"/>
    <w:tmpl w:val="6AD614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1172C0F"/>
    <w:multiLevelType w:val="hybridMultilevel"/>
    <w:tmpl w:val="0BD2F870"/>
    <w:lvl w:ilvl="0" w:tplc="0409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8">
    <w:nsid w:val="52A83CEA"/>
    <w:multiLevelType w:val="hybridMultilevel"/>
    <w:tmpl w:val="7F683FE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5A374B4D"/>
    <w:multiLevelType w:val="hybridMultilevel"/>
    <w:tmpl w:val="5E241138"/>
    <w:lvl w:ilvl="0" w:tplc="B798EF14">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nsid w:val="61AE19BB"/>
    <w:multiLevelType w:val="singleLevel"/>
    <w:tmpl w:val="0C09000F"/>
    <w:lvl w:ilvl="0">
      <w:start w:val="1"/>
      <w:numFmt w:val="decimal"/>
      <w:lvlText w:val="%1."/>
      <w:lvlJc w:val="left"/>
      <w:pPr>
        <w:tabs>
          <w:tab w:val="num" w:pos="360"/>
        </w:tabs>
        <w:ind w:left="360" w:hanging="360"/>
      </w:pPr>
    </w:lvl>
  </w:abstractNum>
  <w:abstractNum w:abstractNumId="31">
    <w:nsid w:val="6560726C"/>
    <w:multiLevelType w:val="hybridMultilevel"/>
    <w:tmpl w:val="70B41E62"/>
    <w:lvl w:ilvl="0" w:tplc="0ED6A1BE">
      <w:start w:val="1"/>
      <w:numFmt w:val="decimal"/>
      <w:lvlText w:val="%1."/>
      <w:lvlJc w:val="left"/>
      <w:pPr>
        <w:ind w:left="2100" w:hanging="360"/>
      </w:pPr>
      <w:rPr>
        <w:rFonts w:hint="default"/>
      </w:rPr>
    </w:lvl>
    <w:lvl w:ilvl="1" w:tplc="041A0019" w:tentative="1">
      <w:start w:val="1"/>
      <w:numFmt w:val="lowerLetter"/>
      <w:lvlText w:val="%2."/>
      <w:lvlJc w:val="left"/>
      <w:pPr>
        <w:ind w:left="2820" w:hanging="360"/>
      </w:pPr>
    </w:lvl>
    <w:lvl w:ilvl="2" w:tplc="041A001B" w:tentative="1">
      <w:start w:val="1"/>
      <w:numFmt w:val="lowerRoman"/>
      <w:lvlText w:val="%3."/>
      <w:lvlJc w:val="right"/>
      <w:pPr>
        <w:ind w:left="3540" w:hanging="180"/>
      </w:pPr>
    </w:lvl>
    <w:lvl w:ilvl="3" w:tplc="041A000F" w:tentative="1">
      <w:start w:val="1"/>
      <w:numFmt w:val="decimal"/>
      <w:lvlText w:val="%4."/>
      <w:lvlJc w:val="left"/>
      <w:pPr>
        <w:ind w:left="4260" w:hanging="360"/>
      </w:pPr>
    </w:lvl>
    <w:lvl w:ilvl="4" w:tplc="041A0019" w:tentative="1">
      <w:start w:val="1"/>
      <w:numFmt w:val="lowerLetter"/>
      <w:lvlText w:val="%5."/>
      <w:lvlJc w:val="left"/>
      <w:pPr>
        <w:ind w:left="4980" w:hanging="360"/>
      </w:pPr>
    </w:lvl>
    <w:lvl w:ilvl="5" w:tplc="041A001B" w:tentative="1">
      <w:start w:val="1"/>
      <w:numFmt w:val="lowerRoman"/>
      <w:lvlText w:val="%6."/>
      <w:lvlJc w:val="right"/>
      <w:pPr>
        <w:ind w:left="5700" w:hanging="180"/>
      </w:pPr>
    </w:lvl>
    <w:lvl w:ilvl="6" w:tplc="041A000F" w:tentative="1">
      <w:start w:val="1"/>
      <w:numFmt w:val="decimal"/>
      <w:lvlText w:val="%7."/>
      <w:lvlJc w:val="left"/>
      <w:pPr>
        <w:ind w:left="6420" w:hanging="360"/>
      </w:pPr>
    </w:lvl>
    <w:lvl w:ilvl="7" w:tplc="041A0019" w:tentative="1">
      <w:start w:val="1"/>
      <w:numFmt w:val="lowerLetter"/>
      <w:lvlText w:val="%8."/>
      <w:lvlJc w:val="left"/>
      <w:pPr>
        <w:ind w:left="7140" w:hanging="360"/>
      </w:pPr>
    </w:lvl>
    <w:lvl w:ilvl="8" w:tplc="041A001B" w:tentative="1">
      <w:start w:val="1"/>
      <w:numFmt w:val="lowerRoman"/>
      <w:lvlText w:val="%9."/>
      <w:lvlJc w:val="right"/>
      <w:pPr>
        <w:ind w:left="7860" w:hanging="180"/>
      </w:pPr>
    </w:lvl>
  </w:abstractNum>
  <w:abstractNum w:abstractNumId="32">
    <w:nsid w:val="6ADD782B"/>
    <w:multiLevelType w:val="hybridMultilevel"/>
    <w:tmpl w:val="37AAE516"/>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F66751B"/>
    <w:multiLevelType w:val="hybridMultilevel"/>
    <w:tmpl w:val="A366EFF0"/>
    <w:lvl w:ilvl="0" w:tplc="F2E287A8">
      <w:start w:val="1"/>
      <w:numFmt w:val="decimal"/>
      <w:lvlText w:val="%1."/>
      <w:lvlJc w:val="left"/>
      <w:pPr>
        <w:ind w:left="2100" w:hanging="360"/>
      </w:pPr>
      <w:rPr>
        <w:rFonts w:hint="default"/>
      </w:rPr>
    </w:lvl>
    <w:lvl w:ilvl="1" w:tplc="041A0019" w:tentative="1">
      <w:start w:val="1"/>
      <w:numFmt w:val="lowerLetter"/>
      <w:lvlText w:val="%2."/>
      <w:lvlJc w:val="left"/>
      <w:pPr>
        <w:ind w:left="2820" w:hanging="360"/>
      </w:pPr>
    </w:lvl>
    <w:lvl w:ilvl="2" w:tplc="041A001B" w:tentative="1">
      <w:start w:val="1"/>
      <w:numFmt w:val="lowerRoman"/>
      <w:lvlText w:val="%3."/>
      <w:lvlJc w:val="right"/>
      <w:pPr>
        <w:ind w:left="3540" w:hanging="180"/>
      </w:pPr>
    </w:lvl>
    <w:lvl w:ilvl="3" w:tplc="041A000F" w:tentative="1">
      <w:start w:val="1"/>
      <w:numFmt w:val="decimal"/>
      <w:lvlText w:val="%4."/>
      <w:lvlJc w:val="left"/>
      <w:pPr>
        <w:ind w:left="4260" w:hanging="360"/>
      </w:pPr>
    </w:lvl>
    <w:lvl w:ilvl="4" w:tplc="041A0019" w:tentative="1">
      <w:start w:val="1"/>
      <w:numFmt w:val="lowerLetter"/>
      <w:lvlText w:val="%5."/>
      <w:lvlJc w:val="left"/>
      <w:pPr>
        <w:ind w:left="4980" w:hanging="360"/>
      </w:pPr>
    </w:lvl>
    <w:lvl w:ilvl="5" w:tplc="041A001B" w:tentative="1">
      <w:start w:val="1"/>
      <w:numFmt w:val="lowerRoman"/>
      <w:lvlText w:val="%6."/>
      <w:lvlJc w:val="right"/>
      <w:pPr>
        <w:ind w:left="5700" w:hanging="180"/>
      </w:pPr>
    </w:lvl>
    <w:lvl w:ilvl="6" w:tplc="041A000F" w:tentative="1">
      <w:start w:val="1"/>
      <w:numFmt w:val="decimal"/>
      <w:lvlText w:val="%7."/>
      <w:lvlJc w:val="left"/>
      <w:pPr>
        <w:ind w:left="6420" w:hanging="360"/>
      </w:pPr>
    </w:lvl>
    <w:lvl w:ilvl="7" w:tplc="041A0019" w:tentative="1">
      <w:start w:val="1"/>
      <w:numFmt w:val="lowerLetter"/>
      <w:lvlText w:val="%8."/>
      <w:lvlJc w:val="left"/>
      <w:pPr>
        <w:ind w:left="7140" w:hanging="360"/>
      </w:pPr>
    </w:lvl>
    <w:lvl w:ilvl="8" w:tplc="041A001B" w:tentative="1">
      <w:start w:val="1"/>
      <w:numFmt w:val="lowerRoman"/>
      <w:lvlText w:val="%9."/>
      <w:lvlJc w:val="right"/>
      <w:pPr>
        <w:ind w:left="7860" w:hanging="180"/>
      </w:pPr>
    </w:lvl>
  </w:abstractNum>
  <w:abstractNum w:abstractNumId="34">
    <w:nsid w:val="6F6A773D"/>
    <w:multiLevelType w:val="hybridMultilevel"/>
    <w:tmpl w:val="4ED0D39C"/>
    <w:lvl w:ilvl="0" w:tplc="96BE60DC">
      <w:numFmt w:val="bullet"/>
      <w:lvlText w:val="-"/>
      <w:lvlJc w:val="left"/>
      <w:pPr>
        <w:ind w:left="720" w:hanging="360"/>
      </w:pPr>
      <w:rPr>
        <w:rFonts w:ascii="Calibri" w:eastAsia="Times New Roman" w:hAnsi="Calibri" w:cs="Times New Roman"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nsid w:val="6FD873A7"/>
    <w:multiLevelType w:val="hybridMultilevel"/>
    <w:tmpl w:val="175A2C06"/>
    <w:lvl w:ilvl="0" w:tplc="041A000F">
      <w:start w:val="1"/>
      <w:numFmt w:val="decimal"/>
      <w:lvlText w:val="%1."/>
      <w:lvlJc w:val="left"/>
      <w:pPr>
        <w:tabs>
          <w:tab w:val="num" w:pos="739"/>
        </w:tabs>
        <w:ind w:left="739" w:hanging="360"/>
      </w:pPr>
    </w:lvl>
    <w:lvl w:ilvl="1" w:tplc="041A0019" w:tentative="1">
      <w:start w:val="1"/>
      <w:numFmt w:val="lowerLetter"/>
      <w:lvlText w:val="%2."/>
      <w:lvlJc w:val="left"/>
      <w:pPr>
        <w:tabs>
          <w:tab w:val="num" w:pos="1459"/>
        </w:tabs>
        <w:ind w:left="1459" w:hanging="360"/>
      </w:pPr>
    </w:lvl>
    <w:lvl w:ilvl="2" w:tplc="041A001B" w:tentative="1">
      <w:start w:val="1"/>
      <w:numFmt w:val="lowerRoman"/>
      <w:lvlText w:val="%3."/>
      <w:lvlJc w:val="right"/>
      <w:pPr>
        <w:tabs>
          <w:tab w:val="num" w:pos="2179"/>
        </w:tabs>
        <w:ind w:left="2179" w:hanging="180"/>
      </w:pPr>
    </w:lvl>
    <w:lvl w:ilvl="3" w:tplc="041A000F" w:tentative="1">
      <w:start w:val="1"/>
      <w:numFmt w:val="decimal"/>
      <w:lvlText w:val="%4."/>
      <w:lvlJc w:val="left"/>
      <w:pPr>
        <w:tabs>
          <w:tab w:val="num" w:pos="2899"/>
        </w:tabs>
        <w:ind w:left="2899" w:hanging="360"/>
      </w:pPr>
    </w:lvl>
    <w:lvl w:ilvl="4" w:tplc="041A0019" w:tentative="1">
      <w:start w:val="1"/>
      <w:numFmt w:val="lowerLetter"/>
      <w:lvlText w:val="%5."/>
      <w:lvlJc w:val="left"/>
      <w:pPr>
        <w:tabs>
          <w:tab w:val="num" w:pos="3619"/>
        </w:tabs>
        <w:ind w:left="3619" w:hanging="360"/>
      </w:pPr>
    </w:lvl>
    <w:lvl w:ilvl="5" w:tplc="041A001B" w:tentative="1">
      <w:start w:val="1"/>
      <w:numFmt w:val="lowerRoman"/>
      <w:lvlText w:val="%6."/>
      <w:lvlJc w:val="right"/>
      <w:pPr>
        <w:tabs>
          <w:tab w:val="num" w:pos="4339"/>
        </w:tabs>
        <w:ind w:left="4339" w:hanging="180"/>
      </w:pPr>
    </w:lvl>
    <w:lvl w:ilvl="6" w:tplc="041A000F" w:tentative="1">
      <w:start w:val="1"/>
      <w:numFmt w:val="decimal"/>
      <w:lvlText w:val="%7."/>
      <w:lvlJc w:val="left"/>
      <w:pPr>
        <w:tabs>
          <w:tab w:val="num" w:pos="5059"/>
        </w:tabs>
        <w:ind w:left="5059" w:hanging="360"/>
      </w:pPr>
    </w:lvl>
    <w:lvl w:ilvl="7" w:tplc="041A0019" w:tentative="1">
      <w:start w:val="1"/>
      <w:numFmt w:val="lowerLetter"/>
      <w:lvlText w:val="%8."/>
      <w:lvlJc w:val="left"/>
      <w:pPr>
        <w:tabs>
          <w:tab w:val="num" w:pos="5779"/>
        </w:tabs>
        <w:ind w:left="5779" w:hanging="360"/>
      </w:pPr>
    </w:lvl>
    <w:lvl w:ilvl="8" w:tplc="041A001B" w:tentative="1">
      <w:start w:val="1"/>
      <w:numFmt w:val="lowerRoman"/>
      <w:lvlText w:val="%9."/>
      <w:lvlJc w:val="right"/>
      <w:pPr>
        <w:tabs>
          <w:tab w:val="num" w:pos="6499"/>
        </w:tabs>
        <w:ind w:left="6499" w:hanging="180"/>
      </w:pPr>
    </w:lvl>
  </w:abstractNum>
  <w:abstractNum w:abstractNumId="36">
    <w:nsid w:val="70595878"/>
    <w:multiLevelType w:val="hybridMultilevel"/>
    <w:tmpl w:val="3DCC1F8A"/>
    <w:lvl w:ilvl="0" w:tplc="0CDEF700">
      <w:start w:val="1"/>
      <w:numFmt w:val="decimal"/>
      <w:lvlText w:val="%1."/>
      <w:lvlJc w:val="left"/>
      <w:pPr>
        <w:ind w:left="1740" w:hanging="360"/>
      </w:pPr>
      <w:rPr>
        <w:rFonts w:hint="default"/>
      </w:rPr>
    </w:lvl>
    <w:lvl w:ilvl="1" w:tplc="041A0019" w:tentative="1">
      <w:start w:val="1"/>
      <w:numFmt w:val="lowerLetter"/>
      <w:lvlText w:val="%2."/>
      <w:lvlJc w:val="left"/>
      <w:pPr>
        <w:ind w:left="2460" w:hanging="360"/>
      </w:pPr>
    </w:lvl>
    <w:lvl w:ilvl="2" w:tplc="041A001B" w:tentative="1">
      <w:start w:val="1"/>
      <w:numFmt w:val="lowerRoman"/>
      <w:lvlText w:val="%3."/>
      <w:lvlJc w:val="right"/>
      <w:pPr>
        <w:ind w:left="3180" w:hanging="180"/>
      </w:pPr>
    </w:lvl>
    <w:lvl w:ilvl="3" w:tplc="041A000F" w:tentative="1">
      <w:start w:val="1"/>
      <w:numFmt w:val="decimal"/>
      <w:lvlText w:val="%4."/>
      <w:lvlJc w:val="left"/>
      <w:pPr>
        <w:ind w:left="3900" w:hanging="360"/>
      </w:pPr>
    </w:lvl>
    <w:lvl w:ilvl="4" w:tplc="041A0019" w:tentative="1">
      <w:start w:val="1"/>
      <w:numFmt w:val="lowerLetter"/>
      <w:lvlText w:val="%5."/>
      <w:lvlJc w:val="left"/>
      <w:pPr>
        <w:ind w:left="4620" w:hanging="360"/>
      </w:pPr>
    </w:lvl>
    <w:lvl w:ilvl="5" w:tplc="041A001B" w:tentative="1">
      <w:start w:val="1"/>
      <w:numFmt w:val="lowerRoman"/>
      <w:lvlText w:val="%6."/>
      <w:lvlJc w:val="right"/>
      <w:pPr>
        <w:ind w:left="5340" w:hanging="180"/>
      </w:pPr>
    </w:lvl>
    <w:lvl w:ilvl="6" w:tplc="041A000F" w:tentative="1">
      <w:start w:val="1"/>
      <w:numFmt w:val="decimal"/>
      <w:lvlText w:val="%7."/>
      <w:lvlJc w:val="left"/>
      <w:pPr>
        <w:ind w:left="6060" w:hanging="360"/>
      </w:pPr>
    </w:lvl>
    <w:lvl w:ilvl="7" w:tplc="041A0019" w:tentative="1">
      <w:start w:val="1"/>
      <w:numFmt w:val="lowerLetter"/>
      <w:lvlText w:val="%8."/>
      <w:lvlJc w:val="left"/>
      <w:pPr>
        <w:ind w:left="6780" w:hanging="360"/>
      </w:pPr>
    </w:lvl>
    <w:lvl w:ilvl="8" w:tplc="041A001B" w:tentative="1">
      <w:start w:val="1"/>
      <w:numFmt w:val="lowerRoman"/>
      <w:lvlText w:val="%9."/>
      <w:lvlJc w:val="right"/>
      <w:pPr>
        <w:ind w:left="7500" w:hanging="180"/>
      </w:pPr>
    </w:lvl>
  </w:abstractNum>
  <w:abstractNum w:abstractNumId="37">
    <w:nsid w:val="71242F12"/>
    <w:multiLevelType w:val="hybridMultilevel"/>
    <w:tmpl w:val="FCC47600"/>
    <w:lvl w:ilvl="0" w:tplc="041A000F">
      <w:start w:val="1"/>
      <w:numFmt w:val="decimal"/>
      <w:lvlText w:val="%1."/>
      <w:lvlJc w:val="left"/>
      <w:pPr>
        <w:tabs>
          <w:tab w:val="num" w:pos="1440"/>
        </w:tabs>
        <w:ind w:left="1440" w:hanging="360"/>
      </w:pPr>
    </w:lvl>
    <w:lvl w:ilvl="1" w:tplc="041A0019" w:tentative="1">
      <w:start w:val="1"/>
      <w:numFmt w:val="lowerLetter"/>
      <w:lvlText w:val="%2."/>
      <w:lvlJc w:val="left"/>
      <w:pPr>
        <w:tabs>
          <w:tab w:val="num" w:pos="2160"/>
        </w:tabs>
        <w:ind w:left="2160" w:hanging="360"/>
      </w:pPr>
    </w:lvl>
    <w:lvl w:ilvl="2" w:tplc="041A001B" w:tentative="1">
      <w:start w:val="1"/>
      <w:numFmt w:val="lowerRoman"/>
      <w:lvlText w:val="%3."/>
      <w:lvlJc w:val="right"/>
      <w:pPr>
        <w:tabs>
          <w:tab w:val="num" w:pos="2880"/>
        </w:tabs>
        <w:ind w:left="2880" w:hanging="180"/>
      </w:pPr>
    </w:lvl>
    <w:lvl w:ilvl="3" w:tplc="041A000F" w:tentative="1">
      <w:start w:val="1"/>
      <w:numFmt w:val="decimal"/>
      <w:lvlText w:val="%4."/>
      <w:lvlJc w:val="left"/>
      <w:pPr>
        <w:tabs>
          <w:tab w:val="num" w:pos="3600"/>
        </w:tabs>
        <w:ind w:left="3600" w:hanging="360"/>
      </w:pPr>
    </w:lvl>
    <w:lvl w:ilvl="4" w:tplc="041A0019" w:tentative="1">
      <w:start w:val="1"/>
      <w:numFmt w:val="lowerLetter"/>
      <w:lvlText w:val="%5."/>
      <w:lvlJc w:val="left"/>
      <w:pPr>
        <w:tabs>
          <w:tab w:val="num" w:pos="4320"/>
        </w:tabs>
        <w:ind w:left="4320" w:hanging="360"/>
      </w:pPr>
    </w:lvl>
    <w:lvl w:ilvl="5" w:tplc="041A001B" w:tentative="1">
      <w:start w:val="1"/>
      <w:numFmt w:val="lowerRoman"/>
      <w:lvlText w:val="%6."/>
      <w:lvlJc w:val="right"/>
      <w:pPr>
        <w:tabs>
          <w:tab w:val="num" w:pos="5040"/>
        </w:tabs>
        <w:ind w:left="5040" w:hanging="180"/>
      </w:pPr>
    </w:lvl>
    <w:lvl w:ilvl="6" w:tplc="041A000F" w:tentative="1">
      <w:start w:val="1"/>
      <w:numFmt w:val="decimal"/>
      <w:lvlText w:val="%7."/>
      <w:lvlJc w:val="left"/>
      <w:pPr>
        <w:tabs>
          <w:tab w:val="num" w:pos="5760"/>
        </w:tabs>
        <w:ind w:left="5760" w:hanging="360"/>
      </w:pPr>
    </w:lvl>
    <w:lvl w:ilvl="7" w:tplc="041A0019" w:tentative="1">
      <w:start w:val="1"/>
      <w:numFmt w:val="lowerLetter"/>
      <w:lvlText w:val="%8."/>
      <w:lvlJc w:val="left"/>
      <w:pPr>
        <w:tabs>
          <w:tab w:val="num" w:pos="6480"/>
        </w:tabs>
        <w:ind w:left="6480" w:hanging="360"/>
      </w:pPr>
    </w:lvl>
    <w:lvl w:ilvl="8" w:tplc="041A001B" w:tentative="1">
      <w:start w:val="1"/>
      <w:numFmt w:val="lowerRoman"/>
      <w:lvlText w:val="%9."/>
      <w:lvlJc w:val="right"/>
      <w:pPr>
        <w:tabs>
          <w:tab w:val="num" w:pos="7200"/>
        </w:tabs>
        <w:ind w:left="7200" w:hanging="180"/>
      </w:pPr>
    </w:lvl>
  </w:abstractNum>
  <w:abstractNum w:abstractNumId="38">
    <w:nsid w:val="76877D70"/>
    <w:multiLevelType w:val="hybridMultilevel"/>
    <w:tmpl w:val="1B54E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CD1801"/>
    <w:multiLevelType w:val="hybridMultilevel"/>
    <w:tmpl w:val="1818994C"/>
    <w:lvl w:ilvl="0" w:tplc="041A000F">
      <w:start w:val="1"/>
      <w:numFmt w:val="decimal"/>
      <w:lvlText w:val="%1."/>
      <w:lvlJc w:val="left"/>
      <w:pPr>
        <w:tabs>
          <w:tab w:val="num" w:pos="734"/>
        </w:tabs>
        <w:ind w:left="734" w:hanging="360"/>
      </w:pPr>
    </w:lvl>
    <w:lvl w:ilvl="1" w:tplc="041A0019" w:tentative="1">
      <w:start w:val="1"/>
      <w:numFmt w:val="lowerLetter"/>
      <w:lvlText w:val="%2."/>
      <w:lvlJc w:val="left"/>
      <w:pPr>
        <w:tabs>
          <w:tab w:val="num" w:pos="1454"/>
        </w:tabs>
        <w:ind w:left="1454" w:hanging="360"/>
      </w:pPr>
    </w:lvl>
    <w:lvl w:ilvl="2" w:tplc="041A001B" w:tentative="1">
      <w:start w:val="1"/>
      <w:numFmt w:val="lowerRoman"/>
      <w:lvlText w:val="%3."/>
      <w:lvlJc w:val="right"/>
      <w:pPr>
        <w:tabs>
          <w:tab w:val="num" w:pos="2174"/>
        </w:tabs>
        <w:ind w:left="2174" w:hanging="180"/>
      </w:pPr>
    </w:lvl>
    <w:lvl w:ilvl="3" w:tplc="041A000F" w:tentative="1">
      <w:start w:val="1"/>
      <w:numFmt w:val="decimal"/>
      <w:lvlText w:val="%4."/>
      <w:lvlJc w:val="left"/>
      <w:pPr>
        <w:tabs>
          <w:tab w:val="num" w:pos="2894"/>
        </w:tabs>
        <w:ind w:left="2894" w:hanging="360"/>
      </w:pPr>
    </w:lvl>
    <w:lvl w:ilvl="4" w:tplc="041A0019" w:tentative="1">
      <w:start w:val="1"/>
      <w:numFmt w:val="lowerLetter"/>
      <w:lvlText w:val="%5."/>
      <w:lvlJc w:val="left"/>
      <w:pPr>
        <w:tabs>
          <w:tab w:val="num" w:pos="3614"/>
        </w:tabs>
        <w:ind w:left="3614" w:hanging="360"/>
      </w:pPr>
    </w:lvl>
    <w:lvl w:ilvl="5" w:tplc="041A001B" w:tentative="1">
      <w:start w:val="1"/>
      <w:numFmt w:val="lowerRoman"/>
      <w:lvlText w:val="%6."/>
      <w:lvlJc w:val="right"/>
      <w:pPr>
        <w:tabs>
          <w:tab w:val="num" w:pos="4334"/>
        </w:tabs>
        <w:ind w:left="4334" w:hanging="180"/>
      </w:pPr>
    </w:lvl>
    <w:lvl w:ilvl="6" w:tplc="041A000F" w:tentative="1">
      <w:start w:val="1"/>
      <w:numFmt w:val="decimal"/>
      <w:lvlText w:val="%7."/>
      <w:lvlJc w:val="left"/>
      <w:pPr>
        <w:tabs>
          <w:tab w:val="num" w:pos="5054"/>
        </w:tabs>
        <w:ind w:left="5054" w:hanging="360"/>
      </w:pPr>
    </w:lvl>
    <w:lvl w:ilvl="7" w:tplc="041A0019" w:tentative="1">
      <w:start w:val="1"/>
      <w:numFmt w:val="lowerLetter"/>
      <w:lvlText w:val="%8."/>
      <w:lvlJc w:val="left"/>
      <w:pPr>
        <w:tabs>
          <w:tab w:val="num" w:pos="5774"/>
        </w:tabs>
        <w:ind w:left="5774" w:hanging="360"/>
      </w:pPr>
    </w:lvl>
    <w:lvl w:ilvl="8" w:tplc="041A001B" w:tentative="1">
      <w:start w:val="1"/>
      <w:numFmt w:val="lowerRoman"/>
      <w:lvlText w:val="%9."/>
      <w:lvlJc w:val="right"/>
      <w:pPr>
        <w:tabs>
          <w:tab w:val="num" w:pos="6494"/>
        </w:tabs>
        <w:ind w:left="6494" w:hanging="180"/>
      </w:pPr>
    </w:lvl>
  </w:abstractNum>
  <w:abstractNum w:abstractNumId="40">
    <w:nsid w:val="78CD2232"/>
    <w:multiLevelType w:val="hybridMultilevel"/>
    <w:tmpl w:val="0BD64F40"/>
    <w:lvl w:ilvl="0" w:tplc="1898D6C0">
      <w:numFmt w:val="bullet"/>
      <w:lvlText w:val="-"/>
      <w:lvlJc w:val="left"/>
      <w:pPr>
        <w:ind w:left="384" w:hanging="360"/>
      </w:pPr>
      <w:rPr>
        <w:rFonts w:ascii="Bookman Old Style" w:eastAsia="Times New Roman" w:hAnsi="Bookman Old Style" w:cs="Times New Roman" w:hint="default"/>
      </w:rPr>
    </w:lvl>
    <w:lvl w:ilvl="1" w:tplc="041A0003">
      <w:start w:val="1"/>
      <w:numFmt w:val="bullet"/>
      <w:lvlText w:val="o"/>
      <w:lvlJc w:val="left"/>
      <w:pPr>
        <w:ind w:left="1104" w:hanging="360"/>
      </w:pPr>
      <w:rPr>
        <w:rFonts w:ascii="Courier New" w:hAnsi="Courier New" w:cs="Courier New" w:hint="default"/>
      </w:rPr>
    </w:lvl>
    <w:lvl w:ilvl="2" w:tplc="041A0005">
      <w:start w:val="1"/>
      <w:numFmt w:val="bullet"/>
      <w:lvlText w:val=""/>
      <w:lvlJc w:val="left"/>
      <w:pPr>
        <w:ind w:left="1824" w:hanging="360"/>
      </w:pPr>
      <w:rPr>
        <w:rFonts w:ascii="Wingdings" w:hAnsi="Wingdings" w:hint="default"/>
      </w:rPr>
    </w:lvl>
    <w:lvl w:ilvl="3" w:tplc="041A0001">
      <w:start w:val="1"/>
      <w:numFmt w:val="bullet"/>
      <w:lvlText w:val=""/>
      <w:lvlJc w:val="left"/>
      <w:pPr>
        <w:ind w:left="2544" w:hanging="360"/>
      </w:pPr>
      <w:rPr>
        <w:rFonts w:ascii="Symbol" w:hAnsi="Symbol" w:hint="default"/>
      </w:rPr>
    </w:lvl>
    <w:lvl w:ilvl="4" w:tplc="041A0003" w:tentative="1">
      <w:start w:val="1"/>
      <w:numFmt w:val="bullet"/>
      <w:lvlText w:val="o"/>
      <w:lvlJc w:val="left"/>
      <w:pPr>
        <w:ind w:left="3264" w:hanging="360"/>
      </w:pPr>
      <w:rPr>
        <w:rFonts w:ascii="Courier New" w:hAnsi="Courier New" w:cs="Courier New" w:hint="default"/>
      </w:rPr>
    </w:lvl>
    <w:lvl w:ilvl="5" w:tplc="041A0005" w:tentative="1">
      <w:start w:val="1"/>
      <w:numFmt w:val="bullet"/>
      <w:lvlText w:val=""/>
      <w:lvlJc w:val="left"/>
      <w:pPr>
        <w:ind w:left="3984" w:hanging="360"/>
      </w:pPr>
      <w:rPr>
        <w:rFonts w:ascii="Wingdings" w:hAnsi="Wingdings" w:hint="default"/>
      </w:rPr>
    </w:lvl>
    <w:lvl w:ilvl="6" w:tplc="041A0001" w:tentative="1">
      <w:start w:val="1"/>
      <w:numFmt w:val="bullet"/>
      <w:lvlText w:val=""/>
      <w:lvlJc w:val="left"/>
      <w:pPr>
        <w:ind w:left="4704" w:hanging="360"/>
      </w:pPr>
      <w:rPr>
        <w:rFonts w:ascii="Symbol" w:hAnsi="Symbol" w:hint="default"/>
      </w:rPr>
    </w:lvl>
    <w:lvl w:ilvl="7" w:tplc="041A0003" w:tentative="1">
      <w:start w:val="1"/>
      <w:numFmt w:val="bullet"/>
      <w:lvlText w:val="o"/>
      <w:lvlJc w:val="left"/>
      <w:pPr>
        <w:ind w:left="5424" w:hanging="360"/>
      </w:pPr>
      <w:rPr>
        <w:rFonts w:ascii="Courier New" w:hAnsi="Courier New" w:cs="Courier New" w:hint="default"/>
      </w:rPr>
    </w:lvl>
    <w:lvl w:ilvl="8" w:tplc="041A0005" w:tentative="1">
      <w:start w:val="1"/>
      <w:numFmt w:val="bullet"/>
      <w:lvlText w:val=""/>
      <w:lvlJc w:val="left"/>
      <w:pPr>
        <w:ind w:left="6144" w:hanging="360"/>
      </w:pPr>
      <w:rPr>
        <w:rFonts w:ascii="Wingdings" w:hAnsi="Wingdings" w:hint="default"/>
      </w:rPr>
    </w:lvl>
  </w:abstractNum>
  <w:abstractNum w:abstractNumId="41">
    <w:nsid w:val="7D294E95"/>
    <w:multiLevelType w:val="hybridMultilevel"/>
    <w:tmpl w:val="A290F346"/>
    <w:lvl w:ilvl="0" w:tplc="329618DC">
      <w:start w:val="1"/>
      <w:numFmt w:val="decimal"/>
      <w:lvlText w:val="%1."/>
      <w:lvlJc w:val="left"/>
      <w:pPr>
        <w:ind w:left="1380" w:hanging="360"/>
      </w:pPr>
      <w:rPr>
        <w:rFonts w:hint="default"/>
      </w:rPr>
    </w:lvl>
    <w:lvl w:ilvl="1" w:tplc="041A0019" w:tentative="1">
      <w:start w:val="1"/>
      <w:numFmt w:val="lowerLetter"/>
      <w:lvlText w:val="%2."/>
      <w:lvlJc w:val="left"/>
      <w:pPr>
        <w:ind w:left="2100" w:hanging="360"/>
      </w:pPr>
    </w:lvl>
    <w:lvl w:ilvl="2" w:tplc="041A001B" w:tentative="1">
      <w:start w:val="1"/>
      <w:numFmt w:val="lowerRoman"/>
      <w:lvlText w:val="%3."/>
      <w:lvlJc w:val="right"/>
      <w:pPr>
        <w:ind w:left="2820" w:hanging="180"/>
      </w:pPr>
    </w:lvl>
    <w:lvl w:ilvl="3" w:tplc="041A000F" w:tentative="1">
      <w:start w:val="1"/>
      <w:numFmt w:val="decimal"/>
      <w:lvlText w:val="%4."/>
      <w:lvlJc w:val="left"/>
      <w:pPr>
        <w:ind w:left="3540" w:hanging="360"/>
      </w:pPr>
    </w:lvl>
    <w:lvl w:ilvl="4" w:tplc="041A0019" w:tentative="1">
      <w:start w:val="1"/>
      <w:numFmt w:val="lowerLetter"/>
      <w:lvlText w:val="%5."/>
      <w:lvlJc w:val="left"/>
      <w:pPr>
        <w:ind w:left="4260" w:hanging="360"/>
      </w:pPr>
    </w:lvl>
    <w:lvl w:ilvl="5" w:tplc="041A001B" w:tentative="1">
      <w:start w:val="1"/>
      <w:numFmt w:val="lowerRoman"/>
      <w:lvlText w:val="%6."/>
      <w:lvlJc w:val="right"/>
      <w:pPr>
        <w:ind w:left="4980" w:hanging="180"/>
      </w:pPr>
    </w:lvl>
    <w:lvl w:ilvl="6" w:tplc="041A000F" w:tentative="1">
      <w:start w:val="1"/>
      <w:numFmt w:val="decimal"/>
      <w:lvlText w:val="%7."/>
      <w:lvlJc w:val="left"/>
      <w:pPr>
        <w:ind w:left="5700" w:hanging="360"/>
      </w:pPr>
    </w:lvl>
    <w:lvl w:ilvl="7" w:tplc="041A0019" w:tentative="1">
      <w:start w:val="1"/>
      <w:numFmt w:val="lowerLetter"/>
      <w:lvlText w:val="%8."/>
      <w:lvlJc w:val="left"/>
      <w:pPr>
        <w:ind w:left="6420" w:hanging="360"/>
      </w:pPr>
    </w:lvl>
    <w:lvl w:ilvl="8" w:tplc="041A001B" w:tentative="1">
      <w:start w:val="1"/>
      <w:numFmt w:val="lowerRoman"/>
      <w:lvlText w:val="%9."/>
      <w:lvlJc w:val="right"/>
      <w:pPr>
        <w:ind w:left="7140" w:hanging="180"/>
      </w:pPr>
    </w:lvl>
  </w:abstractNum>
  <w:num w:numId="1">
    <w:abstractNumId w:val="10"/>
  </w:num>
  <w:num w:numId="2">
    <w:abstractNumId w:val="30"/>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20"/>
  </w:num>
  <w:num w:numId="7">
    <w:abstractNumId w:val="17"/>
  </w:num>
  <w:num w:numId="8">
    <w:abstractNumId w:val="40"/>
  </w:num>
  <w:num w:numId="9">
    <w:abstractNumId w:val="37"/>
  </w:num>
  <w:num w:numId="10">
    <w:abstractNumId w:val="16"/>
  </w:num>
  <w:num w:numId="11">
    <w:abstractNumId w:val="41"/>
  </w:num>
  <w:num w:numId="12">
    <w:abstractNumId w:val="36"/>
  </w:num>
  <w:num w:numId="13">
    <w:abstractNumId w:val="31"/>
  </w:num>
  <w:num w:numId="14">
    <w:abstractNumId w:val="33"/>
  </w:num>
  <w:num w:numId="15">
    <w:abstractNumId w:val="34"/>
  </w:num>
  <w:num w:numId="16">
    <w:abstractNumId w:val="14"/>
  </w:num>
  <w:num w:numId="17">
    <w:abstractNumId w:val="19"/>
  </w:num>
  <w:num w:numId="18">
    <w:abstractNumId w:val="26"/>
  </w:num>
  <w:num w:numId="19">
    <w:abstractNumId w:val="38"/>
  </w:num>
  <w:num w:numId="20">
    <w:abstractNumId w:val="22"/>
  </w:num>
  <w:num w:numId="21">
    <w:abstractNumId w:val="6"/>
  </w:num>
  <w:num w:numId="22">
    <w:abstractNumId w:val="8"/>
  </w:num>
  <w:num w:numId="23">
    <w:abstractNumId w:val="4"/>
  </w:num>
  <w:num w:numId="24">
    <w:abstractNumId w:val="27"/>
  </w:num>
  <w:num w:numId="25">
    <w:abstractNumId w:val="5"/>
  </w:num>
  <w:num w:numId="26">
    <w:abstractNumId w:val="24"/>
  </w:num>
  <w:num w:numId="27">
    <w:abstractNumId w:val="18"/>
  </w:num>
  <w:num w:numId="28">
    <w:abstractNumId w:val="0"/>
  </w:num>
  <w:num w:numId="29">
    <w:abstractNumId w:val="2"/>
  </w:num>
  <w:num w:numId="30">
    <w:abstractNumId w:val="39"/>
  </w:num>
  <w:num w:numId="31">
    <w:abstractNumId w:val="13"/>
  </w:num>
  <w:num w:numId="32">
    <w:abstractNumId w:val="29"/>
  </w:num>
  <w:num w:numId="33">
    <w:abstractNumId w:val="35"/>
  </w:num>
  <w:num w:numId="34">
    <w:abstractNumId w:val="25"/>
  </w:num>
  <w:num w:numId="35">
    <w:abstractNumId w:val="28"/>
  </w:num>
  <w:num w:numId="36">
    <w:abstractNumId w:val="7"/>
  </w:num>
  <w:num w:numId="37">
    <w:abstractNumId w:val="12"/>
  </w:num>
  <w:num w:numId="38">
    <w:abstractNumId w:val="21"/>
  </w:num>
  <w:num w:numId="39">
    <w:abstractNumId w:val="9"/>
  </w:num>
  <w:num w:numId="40">
    <w:abstractNumId w:val="32"/>
  </w:num>
  <w:num w:numId="41">
    <w:abstractNumId w:val="23"/>
  </w:num>
  <w:num w:numId="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79F"/>
    <w:rsid w:val="00000178"/>
    <w:rsid w:val="00000D3E"/>
    <w:rsid w:val="00000E31"/>
    <w:rsid w:val="00001B0E"/>
    <w:rsid w:val="00002178"/>
    <w:rsid w:val="00015CA4"/>
    <w:rsid w:val="00015CCD"/>
    <w:rsid w:val="00016E3E"/>
    <w:rsid w:val="00017405"/>
    <w:rsid w:val="00021CA1"/>
    <w:rsid w:val="00026042"/>
    <w:rsid w:val="000346C6"/>
    <w:rsid w:val="00034BD3"/>
    <w:rsid w:val="00035792"/>
    <w:rsid w:val="00035933"/>
    <w:rsid w:val="0003785E"/>
    <w:rsid w:val="00037B55"/>
    <w:rsid w:val="00042B33"/>
    <w:rsid w:val="00045E3E"/>
    <w:rsid w:val="000463CD"/>
    <w:rsid w:val="000466C8"/>
    <w:rsid w:val="000477C3"/>
    <w:rsid w:val="00051935"/>
    <w:rsid w:val="00052F8F"/>
    <w:rsid w:val="000553B8"/>
    <w:rsid w:val="00055D89"/>
    <w:rsid w:val="00056D87"/>
    <w:rsid w:val="00060DE5"/>
    <w:rsid w:val="00062C23"/>
    <w:rsid w:val="00063F42"/>
    <w:rsid w:val="00066E3B"/>
    <w:rsid w:val="00071125"/>
    <w:rsid w:val="00082112"/>
    <w:rsid w:val="000A2173"/>
    <w:rsid w:val="000A30A9"/>
    <w:rsid w:val="000A3B32"/>
    <w:rsid w:val="000A5837"/>
    <w:rsid w:val="000B0960"/>
    <w:rsid w:val="000B1B72"/>
    <w:rsid w:val="000B2D93"/>
    <w:rsid w:val="000C056D"/>
    <w:rsid w:val="000D1E43"/>
    <w:rsid w:val="000D777D"/>
    <w:rsid w:val="000E0647"/>
    <w:rsid w:val="000E5BC8"/>
    <w:rsid w:val="000E6101"/>
    <w:rsid w:val="0010157F"/>
    <w:rsid w:val="001114A6"/>
    <w:rsid w:val="00115E95"/>
    <w:rsid w:val="001252FB"/>
    <w:rsid w:val="00126F3A"/>
    <w:rsid w:val="00130285"/>
    <w:rsid w:val="00131E01"/>
    <w:rsid w:val="00133E62"/>
    <w:rsid w:val="001356C5"/>
    <w:rsid w:val="00136534"/>
    <w:rsid w:val="00141FDD"/>
    <w:rsid w:val="001452A5"/>
    <w:rsid w:val="00146D01"/>
    <w:rsid w:val="0015410C"/>
    <w:rsid w:val="00161C68"/>
    <w:rsid w:val="0016278B"/>
    <w:rsid w:val="00164329"/>
    <w:rsid w:val="00172429"/>
    <w:rsid w:val="001752A4"/>
    <w:rsid w:val="001767E2"/>
    <w:rsid w:val="00180116"/>
    <w:rsid w:val="00184163"/>
    <w:rsid w:val="00185E14"/>
    <w:rsid w:val="00193D21"/>
    <w:rsid w:val="00197B0F"/>
    <w:rsid w:val="001A1F90"/>
    <w:rsid w:val="001A60A3"/>
    <w:rsid w:val="001A6411"/>
    <w:rsid w:val="001B3DFD"/>
    <w:rsid w:val="001C2BF5"/>
    <w:rsid w:val="001C71A8"/>
    <w:rsid w:val="001C75CE"/>
    <w:rsid w:val="001D515F"/>
    <w:rsid w:val="001D6499"/>
    <w:rsid w:val="001E00CE"/>
    <w:rsid w:val="001F2C06"/>
    <w:rsid w:val="001F592A"/>
    <w:rsid w:val="001F6F40"/>
    <w:rsid w:val="002041FE"/>
    <w:rsid w:val="00210863"/>
    <w:rsid w:val="00211AE3"/>
    <w:rsid w:val="00214CC8"/>
    <w:rsid w:val="002173C9"/>
    <w:rsid w:val="002205A0"/>
    <w:rsid w:val="00221E17"/>
    <w:rsid w:val="00222644"/>
    <w:rsid w:val="002245F3"/>
    <w:rsid w:val="002337F7"/>
    <w:rsid w:val="002350B0"/>
    <w:rsid w:val="00237394"/>
    <w:rsid w:val="00247589"/>
    <w:rsid w:val="00253B97"/>
    <w:rsid w:val="002559CA"/>
    <w:rsid w:val="0025689F"/>
    <w:rsid w:val="00266316"/>
    <w:rsid w:val="00271923"/>
    <w:rsid w:val="002906C0"/>
    <w:rsid w:val="002912D5"/>
    <w:rsid w:val="002A0648"/>
    <w:rsid w:val="002A704F"/>
    <w:rsid w:val="002B4FED"/>
    <w:rsid w:val="002C059F"/>
    <w:rsid w:val="002C1856"/>
    <w:rsid w:val="002C38EB"/>
    <w:rsid w:val="002C3B55"/>
    <w:rsid w:val="002D4AEF"/>
    <w:rsid w:val="002D63BF"/>
    <w:rsid w:val="002E054A"/>
    <w:rsid w:val="002E2EFB"/>
    <w:rsid w:val="002E79C5"/>
    <w:rsid w:val="002F3369"/>
    <w:rsid w:val="003002FC"/>
    <w:rsid w:val="003164B4"/>
    <w:rsid w:val="0031723F"/>
    <w:rsid w:val="003266C7"/>
    <w:rsid w:val="00331B12"/>
    <w:rsid w:val="00334705"/>
    <w:rsid w:val="003354A5"/>
    <w:rsid w:val="003410AB"/>
    <w:rsid w:val="00366F58"/>
    <w:rsid w:val="00371A59"/>
    <w:rsid w:val="003763B5"/>
    <w:rsid w:val="00380E1F"/>
    <w:rsid w:val="00384CA2"/>
    <w:rsid w:val="00386E3A"/>
    <w:rsid w:val="003873B2"/>
    <w:rsid w:val="003878B5"/>
    <w:rsid w:val="00387999"/>
    <w:rsid w:val="00393A47"/>
    <w:rsid w:val="0039746F"/>
    <w:rsid w:val="003A010B"/>
    <w:rsid w:val="003A0878"/>
    <w:rsid w:val="003A1A13"/>
    <w:rsid w:val="003B32B9"/>
    <w:rsid w:val="003B49E8"/>
    <w:rsid w:val="003B70C2"/>
    <w:rsid w:val="003C0124"/>
    <w:rsid w:val="003C02F0"/>
    <w:rsid w:val="003C6100"/>
    <w:rsid w:val="003D548C"/>
    <w:rsid w:val="003D5E32"/>
    <w:rsid w:val="003E28E6"/>
    <w:rsid w:val="003E3BE4"/>
    <w:rsid w:val="003F0797"/>
    <w:rsid w:val="003F7B7A"/>
    <w:rsid w:val="00404E4A"/>
    <w:rsid w:val="0040502A"/>
    <w:rsid w:val="00405804"/>
    <w:rsid w:val="00407DF4"/>
    <w:rsid w:val="00420BF0"/>
    <w:rsid w:val="0042389E"/>
    <w:rsid w:val="00425320"/>
    <w:rsid w:val="00431C14"/>
    <w:rsid w:val="00441F92"/>
    <w:rsid w:val="00441FB8"/>
    <w:rsid w:val="00442C26"/>
    <w:rsid w:val="00446AD8"/>
    <w:rsid w:val="004553F7"/>
    <w:rsid w:val="00455D8C"/>
    <w:rsid w:val="004573BC"/>
    <w:rsid w:val="0046075D"/>
    <w:rsid w:val="00465E01"/>
    <w:rsid w:val="00471AFD"/>
    <w:rsid w:val="004772BC"/>
    <w:rsid w:val="00486288"/>
    <w:rsid w:val="0049379F"/>
    <w:rsid w:val="004A0937"/>
    <w:rsid w:val="004A1118"/>
    <w:rsid w:val="004A20D8"/>
    <w:rsid w:val="004A2E2B"/>
    <w:rsid w:val="004B08BD"/>
    <w:rsid w:val="004B2521"/>
    <w:rsid w:val="004B36CC"/>
    <w:rsid w:val="004B7379"/>
    <w:rsid w:val="004B753B"/>
    <w:rsid w:val="004B7C6D"/>
    <w:rsid w:val="004C01B7"/>
    <w:rsid w:val="004C3AAA"/>
    <w:rsid w:val="004C7110"/>
    <w:rsid w:val="004D28DE"/>
    <w:rsid w:val="004D7002"/>
    <w:rsid w:val="004E1D9F"/>
    <w:rsid w:val="004E25BD"/>
    <w:rsid w:val="004E3F5C"/>
    <w:rsid w:val="004F0D45"/>
    <w:rsid w:val="004F209A"/>
    <w:rsid w:val="004F2BFC"/>
    <w:rsid w:val="00503AED"/>
    <w:rsid w:val="00505E27"/>
    <w:rsid w:val="00513188"/>
    <w:rsid w:val="005219BB"/>
    <w:rsid w:val="0053046F"/>
    <w:rsid w:val="00534953"/>
    <w:rsid w:val="005409AC"/>
    <w:rsid w:val="0055175B"/>
    <w:rsid w:val="00551D4E"/>
    <w:rsid w:val="00552E60"/>
    <w:rsid w:val="005550BA"/>
    <w:rsid w:val="00560DD9"/>
    <w:rsid w:val="0056124F"/>
    <w:rsid w:val="0056197A"/>
    <w:rsid w:val="00570134"/>
    <w:rsid w:val="005708C3"/>
    <w:rsid w:val="005713EA"/>
    <w:rsid w:val="00572435"/>
    <w:rsid w:val="005768A1"/>
    <w:rsid w:val="00577075"/>
    <w:rsid w:val="00580A5D"/>
    <w:rsid w:val="0058151B"/>
    <w:rsid w:val="0058281A"/>
    <w:rsid w:val="00582BC6"/>
    <w:rsid w:val="0058480D"/>
    <w:rsid w:val="005908DA"/>
    <w:rsid w:val="00593B1D"/>
    <w:rsid w:val="005A20E1"/>
    <w:rsid w:val="005A5965"/>
    <w:rsid w:val="005A5E9E"/>
    <w:rsid w:val="005A6EE0"/>
    <w:rsid w:val="005A746B"/>
    <w:rsid w:val="005B10A5"/>
    <w:rsid w:val="005B12A2"/>
    <w:rsid w:val="005B4178"/>
    <w:rsid w:val="005B4E8C"/>
    <w:rsid w:val="005B56AB"/>
    <w:rsid w:val="005C338B"/>
    <w:rsid w:val="005D4982"/>
    <w:rsid w:val="005D49B8"/>
    <w:rsid w:val="005E3030"/>
    <w:rsid w:val="005E33D2"/>
    <w:rsid w:val="005E6183"/>
    <w:rsid w:val="005E74FD"/>
    <w:rsid w:val="005E7A05"/>
    <w:rsid w:val="005F07D8"/>
    <w:rsid w:val="005F1F48"/>
    <w:rsid w:val="00612F1B"/>
    <w:rsid w:val="00616562"/>
    <w:rsid w:val="00617603"/>
    <w:rsid w:val="0062034F"/>
    <w:rsid w:val="0062374A"/>
    <w:rsid w:val="00623B9A"/>
    <w:rsid w:val="00624B67"/>
    <w:rsid w:val="006274DE"/>
    <w:rsid w:val="00627844"/>
    <w:rsid w:val="00641696"/>
    <w:rsid w:val="0065410B"/>
    <w:rsid w:val="00664F1A"/>
    <w:rsid w:val="0066653C"/>
    <w:rsid w:val="006708CD"/>
    <w:rsid w:val="006736A4"/>
    <w:rsid w:val="006763AC"/>
    <w:rsid w:val="0067710F"/>
    <w:rsid w:val="00684BCF"/>
    <w:rsid w:val="0069097E"/>
    <w:rsid w:val="00691438"/>
    <w:rsid w:val="00692451"/>
    <w:rsid w:val="0069476A"/>
    <w:rsid w:val="006B02F6"/>
    <w:rsid w:val="006B11AD"/>
    <w:rsid w:val="006B55DE"/>
    <w:rsid w:val="006B61A1"/>
    <w:rsid w:val="006C3488"/>
    <w:rsid w:val="006C5CD0"/>
    <w:rsid w:val="006D0250"/>
    <w:rsid w:val="006D20C2"/>
    <w:rsid w:val="006E1CBF"/>
    <w:rsid w:val="006E2C35"/>
    <w:rsid w:val="006F19EA"/>
    <w:rsid w:val="006F1D89"/>
    <w:rsid w:val="006F265B"/>
    <w:rsid w:val="00702A67"/>
    <w:rsid w:val="00702E4F"/>
    <w:rsid w:val="00707A8D"/>
    <w:rsid w:val="0071173C"/>
    <w:rsid w:val="0072046A"/>
    <w:rsid w:val="00722942"/>
    <w:rsid w:val="00724F3A"/>
    <w:rsid w:val="00740F49"/>
    <w:rsid w:val="00743CE5"/>
    <w:rsid w:val="00743FAD"/>
    <w:rsid w:val="007454E7"/>
    <w:rsid w:val="00745AA5"/>
    <w:rsid w:val="007502F5"/>
    <w:rsid w:val="0075049E"/>
    <w:rsid w:val="00750777"/>
    <w:rsid w:val="00752DE0"/>
    <w:rsid w:val="007557FB"/>
    <w:rsid w:val="00762525"/>
    <w:rsid w:val="00766036"/>
    <w:rsid w:val="007707FF"/>
    <w:rsid w:val="00770C70"/>
    <w:rsid w:val="00770CCF"/>
    <w:rsid w:val="007726B7"/>
    <w:rsid w:val="00775DFB"/>
    <w:rsid w:val="00780606"/>
    <w:rsid w:val="007926B1"/>
    <w:rsid w:val="007951EF"/>
    <w:rsid w:val="0079631A"/>
    <w:rsid w:val="0079721B"/>
    <w:rsid w:val="0079748A"/>
    <w:rsid w:val="007A2F9A"/>
    <w:rsid w:val="007A5720"/>
    <w:rsid w:val="007A6151"/>
    <w:rsid w:val="007B22D6"/>
    <w:rsid w:val="007C0DFB"/>
    <w:rsid w:val="007C4B59"/>
    <w:rsid w:val="007C7A19"/>
    <w:rsid w:val="007D3549"/>
    <w:rsid w:val="007D49A0"/>
    <w:rsid w:val="007D5463"/>
    <w:rsid w:val="007E31D2"/>
    <w:rsid w:val="007E5496"/>
    <w:rsid w:val="007F161F"/>
    <w:rsid w:val="007F1748"/>
    <w:rsid w:val="007F4D33"/>
    <w:rsid w:val="007F68F0"/>
    <w:rsid w:val="007F70FA"/>
    <w:rsid w:val="0080319B"/>
    <w:rsid w:val="00806E62"/>
    <w:rsid w:val="00812871"/>
    <w:rsid w:val="0081499E"/>
    <w:rsid w:val="00815D51"/>
    <w:rsid w:val="00816FAE"/>
    <w:rsid w:val="00832BDC"/>
    <w:rsid w:val="00833876"/>
    <w:rsid w:val="00835DB0"/>
    <w:rsid w:val="008372EA"/>
    <w:rsid w:val="008420B4"/>
    <w:rsid w:val="00845DA5"/>
    <w:rsid w:val="008553E7"/>
    <w:rsid w:val="008557C1"/>
    <w:rsid w:val="0085703B"/>
    <w:rsid w:val="00857672"/>
    <w:rsid w:val="00862E7E"/>
    <w:rsid w:val="00867383"/>
    <w:rsid w:val="00870139"/>
    <w:rsid w:val="00870A74"/>
    <w:rsid w:val="00872109"/>
    <w:rsid w:val="0087684A"/>
    <w:rsid w:val="00877EBA"/>
    <w:rsid w:val="00881953"/>
    <w:rsid w:val="008A2D60"/>
    <w:rsid w:val="008B3B80"/>
    <w:rsid w:val="008C2254"/>
    <w:rsid w:val="008D0379"/>
    <w:rsid w:val="008D1EF6"/>
    <w:rsid w:val="008D4E10"/>
    <w:rsid w:val="008E271B"/>
    <w:rsid w:val="008E2B3A"/>
    <w:rsid w:val="008F7696"/>
    <w:rsid w:val="009012C2"/>
    <w:rsid w:val="00902FB5"/>
    <w:rsid w:val="00906BC6"/>
    <w:rsid w:val="0091379B"/>
    <w:rsid w:val="009159D6"/>
    <w:rsid w:val="00921247"/>
    <w:rsid w:val="00927C69"/>
    <w:rsid w:val="00933090"/>
    <w:rsid w:val="009409FB"/>
    <w:rsid w:val="00942748"/>
    <w:rsid w:val="00942CB6"/>
    <w:rsid w:val="00945946"/>
    <w:rsid w:val="00950747"/>
    <w:rsid w:val="0095080D"/>
    <w:rsid w:val="00955168"/>
    <w:rsid w:val="00957DBE"/>
    <w:rsid w:val="00967AF1"/>
    <w:rsid w:val="00972D74"/>
    <w:rsid w:val="00973E49"/>
    <w:rsid w:val="00974635"/>
    <w:rsid w:val="009752E5"/>
    <w:rsid w:val="009812C9"/>
    <w:rsid w:val="0098130D"/>
    <w:rsid w:val="00987E84"/>
    <w:rsid w:val="00992653"/>
    <w:rsid w:val="009963F9"/>
    <w:rsid w:val="009A1DE5"/>
    <w:rsid w:val="009A48DD"/>
    <w:rsid w:val="009A54CD"/>
    <w:rsid w:val="009A74AE"/>
    <w:rsid w:val="009B789A"/>
    <w:rsid w:val="009C66BB"/>
    <w:rsid w:val="009D0094"/>
    <w:rsid w:val="009D0E32"/>
    <w:rsid w:val="009D102F"/>
    <w:rsid w:val="009D7C64"/>
    <w:rsid w:val="009E1053"/>
    <w:rsid w:val="009E73D5"/>
    <w:rsid w:val="009E7974"/>
    <w:rsid w:val="009F19C7"/>
    <w:rsid w:val="009F1B86"/>
    <w:rsid w:val="009F3475"/>
    <w:rsid w:val="009F4E5F"/>
    <w:rsid w:val="00A03239"/>
    <w:rsid w:val="00A11622"/>
    <w:rsid w:val="00A135CA"/>
    <w:rsid w:val="00A20A32"/>
    <w:rsid w:val="00A22B79"/>
    <w:rsid w:val="00A27B77"/>
    <w:rsid w:val="00A6386D"/>
    <w:rsid w:val="00A668C8"/>
    <w:rsid w:val="00A74B94"/>
    <w:rsid w:val="00A75227"/>
    <w:rsid w:val="00A76198"/>
    <w:rsid w:val="00A76991"/>
    <w:rsid w:val="00A77674"/>
    <w:rsid w:val="00A807F1"/>
    <w:rsid w:val="00A83586"/>
    <w:rsid w:val="00A866AC"/>
    <w:rsid w:val="00A91763"/>
    <w:rsid w:val="00A9383E"/>
    <w:rsid w:val="00AA3078"/>
    <w:rsid w:val="00AA4E8C"/>
    <w:rsid w:val="00AB08BD"/>
    <w:rsid w:val="00AB3597"/>
    <w:rsid w:val="00AB3B9F"/>
    <w:rsid w:val="00AB68FE"/>
    <w:rsid w:val="00AB6FDE"/>
    <w:rsid w:val="00AC2294"/>
    <w:rsid w:val="00AC41F9"/>
    <w:rsid w:val="00AC4FE5"/>
    <w:rsid w:val="00AD096E"/>
    <w:rsid w:val="00AD0CBC"/>
    <w:rsid w:val="00AD634A"/>
    <w:rsid w:val="00AD6A00"/>
    <w:rsid w:val="00AD6D3C"/>
    <w:rsid w:val="00AD7D64"/>
    <w:rsid w:val="00AF269C"/>
    <w:rsid w:val="00AF5BCE"/>
    <w:rsid w:val="00B019F8"/>
    <w:rsid w:val="00B0382C"/>
    <w:rsid w:val="00B07FB7"/>
    <w:rsid w:val="00B10664"/>
    <w:rsid w:val="00B127BD"/>
    <w:rsid w:val="00B13DF1"/>
    <w:rsid w:val="00B1611A"/>
    <w:rsid w:val="00B3093D"/>
    <w:rsid w:val="00B34155"/>
    <w:rsid w:val="00B36C74"/>
    <w:rsid w:val="00B44528"/>
    <w:rsid w:val="00B46699"/>
    <w:rsid w:val="00B46AB3"/>
    <w:rsid w:val="00B549DA"/>
    <w:rsid w:val="00B5757C"/>
    <w:rsid w:val="00B61D65"/>
    <w:rsid w:val="00B635FD"/>
    <w:rsid w:val="00B66664"/>
    <w:rsid w:val="00B74B08"/>
    <w:rsid w:val="00B7537D"/>
    <w:rsid w:val="00B75D7F"/>
    <w:rsid w:val="00B8212B"/>
    <w:rsid w:val="00B86A69"/>
    <w:rsid w:val="00B87634"/>
    <w:rsid w:val="00B87C3E"/>
    <w:rsid w:val="00B933E0"/>
    <w:rsid w:val="00B93E4F"/>
    <w:rsid w:val="00B9537A"/>
    <w:rsid w:val="00BA23AF"/>
    <w:rsid w:val="00BA47E9"/>
    <w:rsid w:val="00BA4828"/>
    <w:rsid w:val="00BA543E"/>
    <w:rsid w:val="00BA5B61"/>
    <w:rsid w:val="00BA60DE"/>
    <w:rsid w:val="00BB0CB5"/>
    <w:rsid w:val="00BB5C02"/>
    <w:rsid w:val="00BB7F3B"/>
    <w:rsid w:val="00BC3C5B"/>
    <w:rsid w:val="00BC414B"/>
    <w:rsid w:val="00BC662F"/>
    <w:rsid w:val="00BD4392"/>
    <w:rsid w:val="00BD5CC8"/>
    <w:rsid w:val="00BE6A84"/>
    <w:rsid w:val="00C00ECA"/>
    <w:rsid w:val="00C013E7"/>
    <w:rsid w:val="00C04E89"/>
    <w:rsid w:val="00C06CA0"/>
    <w:rsid w:val="00C1203A"/>
    <w:rsid w:val="00C140C2"/>
    <w:rsid w:val="00C1737A"/>
    <w:rsid w:val="00C21701"/>
    <w:rsid w:val="00C23A68"/>
    <w:rsid w:val="00C25776"/>
    <w:rsid w:val="00C31582"/>
    <w:rsid w:val="00C3307B"/>
    <w:rsid w:val="00C3319A"/>
    <w:rsid w:val="00C370D9"/>
    <w:rsid w:val="00C376DF"/>
    <w:rsid w:val="00C456FC"/>
    <w:rsid w:val="00C56259"/>
    <w:rsid w:val="00C565C1"/>
    <w:rsid w:val="00C66901"/>
    <w:rsid w:val="00C6700B"/>
    <w:rsid w:val="00C70379"/>
    <w:rsid w:val="00C7063B"/>
    <w:rsid w:val="00C73775"/>
    <w:rsid w:val="00C74E63"/>
    <w:rsid w:val="00C75903"/>
    <w:rsid w:val="00C80415"/>
    <w:rsid w:val="00C84C55"/>
    <w:rsid w:val="00C859F8"/>
    <w:rsid w:val="00C92780"/>
    <w:rsid w:val="00CA00C1"/>
    <w:rsid w:val="00CA11D3"/>
    <w:rsid w:val="00CA44FA"/>
    <w:rsid w:val="00CA6430"/>
    <w:rsid w:val="00CB3587"/>
    <w:rsid w:val="00CB3F71"/>
    <w:rsid w:val="00CB5267"/>
    <w:rsid w:val="00CB5B16"/>
    <w:rsid w:val="00CC1D33"/>
    <w:rsid w:val="00CC2425"/>
    <w:rsid w:val="00CC2888"/>
    <w:rsid w:val="00CC3F2E"/>
    <w:rsid w:val="00CC6404"/>
    <w:rsid w:val="00CD46CF"/>
    <w:rsid w:val="00CD6A28"/>
    <w:rsid w:val="00CE30CF"/>
    <w:rsid w:val="00CE3DFC"/>
    <w:rsid w:val="00CE5FE8"/>
    <w:rsid w:val="00CF0043"/>
    <w:rsid w:val="00CF5053"/>
    <w:rsid w:val="00CF524E"/>
    <w:rsid w:val="00CF5D3F"/>
    <w:rsid w:val="00D038AB"/>
    <w:rsid w:val="00D1046C"/>
    <w:rsid w:val="00D1212D"/>
    <w:rsid w:val="00D14CF4"/>
    <w:rsid w:val="00D154B6"/>
    <w:rsid w:val="00D16975"/>
    <w:rsid w:val="00D27A92"/>
    <w:rsid w:val="00D27F44"/>
    <w:rsid w:val="00D3202A"/>
    <w:rsid w:val="00D32EF4"/>
    <w:rsid w:val="00D40BB2"/>
    <w:rsid w:val="00D47626"/>
    <w:rsid w:val="00D47B2D"/>
    <w:rsid w:val="00D5086E"/>
    <w:rsid w:val="00D57282"/>
    <w:rsid w:val="00D61F26"/>
    <w:rsid w:val="00D635EF"/>
    <w:rsid w:val="00D64875"/>
    <w:rsid w:val="00D659D8"/>
    <w:rsid w:val="00D71B0A"/>
    <w:rsid w:val="00D7318F"/>
    <w:rsid w:val="00D80475"/>
    <w:rsid w:val="00D82E0C"/>
    <w:rsid w:val="00D86603"/>
    <w:rsid w:val="00D86F00"/>
    <w:rsid w:val="00D91E65"/>
    <w:rsid w:val="00D92AE6"/>
    <w:rsid w:val="00D9646B"/>
    <w:rsid w:val="00DA2469"/>
    <w:rsid w:val="00DA3F88"/>
    <w:rsid w:val="00DB4EEF"/>
    <w:rsid w:val="00DB64AB"/>
    <w:rsid w:val="00DC0601"/>
    <w:rsid w:val="00DC5A66"/>
    <w:rsid w:val="00DC78EB"/>
    <w:rsid w:val="00DD018D"/>
    <w:rsid w:val="00DD0919"/>
    <w:rsid w:val="00DD4BA0"/>
    <w:rsid w:val="00DE0F2B"/>
    <w:rsid w:val="00DE1C5A"/>
    <w:rsid w:val="00DE215D"/>
    <w:rsid w:val="00DE30C7"/>
    <w:rsid w:val="00DE5BC7"/>
    <w:rsid w:val="00DF0F50"/>
    <w:rsid w:val="00DF29FE"/>
    <w:rsid w:val="00DF49EB"/>
    <w:rsid w:val="00DF50B6"/>
    <w:rsid w:val="00E00676"/>
    <w:rsid w:val="00E00D4C"/>
    <w:rsid w:val="00E075DF"/>
    <w:rsid w:val="00E13397"/>
    <w:rsid w:val="00E1355B"/>
    <w:rsid w:val="00E135BF"/>
    <w:rsid w:val="00E15FA0"/>
    <w:rsid w:val="00E16839"/>
    <w:rsid w:val="00E217EE"/>
    <w:rsid w:val="00E24CF2"/>
    <w:rsid w:val="00E34F91"/>
    <w:rsid w:val="00E41D26"/>
    <w:rsid w:val="00E44359"/>
    <w:rsid w:val="00E46108"/>
    <w:rsid w:val="00E51E0F"/>
    <w:rsid w:val="00E5262D"/>
    <w:rsid w:val="00E53A9D"/>
    <w:rsid w:val="00E62D5F"/>
    <w:rsid w:val="00E63C8A"/>
    <w:rsid w:val="00E651CC"/>
    <w:rsid w:val="00E75964"/>
    <w:rsid w:val="00E763C4"/>
    <w:rsid w:val="00E82851"/>
    <w:rsid w:val="00E8657F"/>
    <w:rsid w:val="00E86667"/>
    <w:rsid w:val="00E93886"/>
    <w:rsid w:val="00E951A8"/>
    <w:rsid w:val="00EA11FF"/>
    <w:rsid w:val="00EA29F8"/>
    <w:rsid w:val="00EA70B8"/>
    <w:rsid w:val="00EC390A"/>
    <w:rsid w:val="00EC3B1F"/>
    <w:rsid w:val="00EC48BC"/>
    <w:rsid w:val="00EC5CCC"/>
    <w:rsid w:val="00EE009D"/>
    <w:rsid w:val="00EE1709"/>
    <w:rsid w:val="00EE4AAF"/>
    <w:rsid w:val="00EE4E4E"/>
    <w:rsid w:val="00EE585B"/>
    <w:rsid w:val="00EF051B"/>
    <w:rsid w:val="00F00FF4"/>
    <w:rsid w:val="00F0198A"/>
    <w:rsid w:val="00F02148"/>
    <w:rsid w:val="00F02C39"/>
    <w:rsid w:val="00F03450"/>
    <w:rsid w:val="00F06D7B"/>
    <w:rsid w:val="00F11139"/>
    <w:rsid w:val="00F21E29"/>
    <w:rsid w:val="00F22BDB"/>
    <w:rsid w:val="00F2627C"/>
    <w:rsid w:val="00F312D7"/>
    <w:rsid w:val="00F327FA"/>
    <w:rsid w:val="00F33E0A"/>
    <w:rsid w:val="00F35A7E"/>
    <w:rsid w:val="00F36BFE"/>
    <w:rsid w:val="00F370F8"/>
    <w:rsid w:val="00F412C5"/>
    <w:rsid w:val="00F47B03"/>
    <w:rsid w:val="00F5196A"/>
    <w:rsid w:val="00F51FE9"/>
    <w:rsid w:val="00F545BB"/>
    <w:rsid w:val="00F62406"/>
    <w:rsid w:val="00F6369E"/>
    <w:rsid w:val="00F63763"/>
    <w:rsid w:val="00F662E8"/>
    <w:rsid w:val="00F80D1A"/>
    <w:rsid w:val="00F833A3"/>
    <w:rsid w:val="00F86B9E"/>
    <w:rsid w:val="00F8702C"/>
    <w:rsid w:val="00F935F6"/>
    <w:rsid w:val="00F93EEC"/>
    <w:rsid w:val="00F958EE"/>
    <w:rsid w:val="00F975ED"/>
    <w:rsid w:val="00FA0E34"/>
    <w:rsid w:val="00FA5633"/>
    <w:rsid w:val="00FB3036"/>
    <w:rsid w:val="00FB52FC"/>
    <w:rsid w:val="00FB75A9"/>
    <w:rsid w:val="00FD0779"/>
    <w:rsid w:val="00FD1E38"/>
    <w:rsid w:val="00FD32A4"/>
    <w:rsid w:val="00FD5874"/>
    <w:rsid w:val="00FD5C5E"/>
    <w:rsid w:val="00FE2548"/>
    <w:rsid w:val="00FE5DA9"/>
    <w:rsid w:val="00FE62E2"/>
    <w:rsid w:val="00FE7C91"/>
    <w:rsid w:val="00FF4899"/>
    <w:rsid w:val="00FF689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4FD"/>
    <w:rPr>
      <w:sz w:val="24"/>
      <w:lang w:val="en-US"/>
    </w:rPr>
  </w:style>
  <w:style w:type="paragraph" w:styleId="Naslov1">
    <w:name w:val="heading 1"/>
    <w:basedOn w:val="Normal"/>
    <w:next w:val="Normal"/>
    <w:qFormat/>
    <w:rsid w:val="0049379F"/>
    <w:pPr>
      <w:keepNext/>
      <w:jc w:val="center"/>
      <w:outlineLvl w:val="0"/>
    </w:pPr>
    <w:rPr>
      <w:b/>
      <w:sz w:val="32"/>
      <w:lang w:val="hr-HR"/>
    </w:rPr>
  </w:style>
  <w:style w:type="paragraph" w:styleId="Naslov2">
    <w:name w:val="heading 2"/>
    <w:basedOn w:val="Normal"/>
    <w:next w:val="Normal"/>
    <w:qFormat/>
    <w:rsid w:val="0049379F"/>
    <w:pPr>
      <w:keepNext/>
      <w:ind w:left="360"/>
      <w:jc w:val="both"/>
      <w:outlineLvl w:val="1"/>
    </w:pPr>
    <w:rPr>
      <w:rFonts w:ascii="Bookman Old Style" w:hAnsi="Bookman Old Style"/>
      <w:b/>
      <w:lang w:val="hr-HR"/>
    </w:rPr>
  </w:style>
  <w:style w:type="paragraph" w:styleId="Naslov3">
    <w:name w:val="heading 3"/>
    <w:basedOn w:val="Normal"/>
    <w:next w:val="Normal"/>
    <w:qFormat/>
    <w:rsid w:val="0049379F"/>
    <w:pPr>
      <w:keepNext/>
      <w:ind w:left="720"/>
      <w:jc w:val="both"/>
      <w:outlineLvl w:val="2"/>
    </w:pPr>
    <w:rPr>
      <w:rFonts w:ascii="Bookman Old Style" w:hAnsi="Bookman Old Style"/>
      <w:b/>
      <w:lang w:val="hr-HR"/>
    </w:rPr>
  </w:style>
  <w:style w:type="paragraph" w:styleId="Naslov4">
    <w:name w:val="heading 4"/>
    <w:basedOn w:val="Normal"/>
    <w:next w:val="Normal"/>
    <w:qFormat/>
    <w:rsid w:val="0049379F"/>
    <w:pPr>
      <w:keepNext/>
      <w:outlineLvl w:val="3"/>
    </w:pPr>
    <w:rPr>
      <w:b/>
      <w:sz w:val="20"/>
    </w:rPr>
  </w:style>
  <w:style w:type="paragraph" w:styleId="Naslov5">
    <w:name w:val="heading 5"/>
    <w:basedOn w:val="Normal"/>
    <w:next w:val="Normal"/>
    <w:qFormat/>
    <w:rsid w:val="0049379F"/>
    <w:pPr>
      <w:keepNext/>
      <w:jc w:val="center"/>
      <w:outlineLvl w:val="4"/>
    </w:pPr>
    <w:rPr>
      <w:rFonts w:ascii="Bookman Old Style" w:hAnsi="Bookman Old Style"/>
      <w:b/>
      <w:i/>
      <w:lang w:val="hr-HR"/>
    </w:rPr>
  </w:style>
  <w:style w:type="paragraph" w:styleId="Naslov6">
    <w:name w:val="heading 6"/>
    <w:basedOn w:val="Normal"/>
    <w:next w:val="Normal"/>
    <w:qFormat/>
    <w:rsid w:val="0049379F"/>
    <w:pPr>
      <w:keepNext/>
      <w:outlineLvl w:val="5"/>
    </w:pPr>
    <w:rPr>
      <w:rFonts w:ascii="Bookman Old Style" w:hAnsi="Bookman Old Style"/>
      <w:b/>
      <w:lang w:val="hr-HR"/>
    </w:rPr>
  </w:style>
  <w:style w:type="paragraph" w:styleId="Naslov7">
    <w:name w:val="heading 7"/>
    <w:basedOn w:val="Normal"/>
    <w:next w:val="Normal"/>
    <w:qFormat/>
    <w:rsid w:val="0049379F"/>
    <w:pPr>
      <w:keepNext/>
      <w:jc w:val="center"/>
      <w:outlineLvl w:val="6"/>
    </w:pPr>
    <w:rPr>
      <w:rFonts w:ascii="Bookman Old Style" w:hAnsi="Bookman Old Style"/>
      <w:b/>
      <w:lang w:val="hr-HR"/>
    </w:rPr>
  </w:style>
  <w:style w:type="paragraph" w:styleId="Naslov8">
    <w:name w:val="heading 8"/>
    <w:basedOn w:val="Normal"/>
    <w:next w:val="Normal"/>
    <w:qFormat/>
    <w:rsid w:val="0049379F"/>
    <w:pPr>
      <w:keepNext/>
      <w:jc w:val="center"/>
      <w:outlineLvl w:val="7"/>
    </w:pPr>
    <w:rPr>
      <w:rFonts w:ascii="Bookman Old Style" w:hAnsi="Bookman Old Style"/>
      <w:b/>
      <w:sz w:val="28"/>
      <w:lang w:val="hr-HR"/>
    </w:rPr>
  </w:style>
  <w:style w:type="paragraph" w:styleId="Naslov9">
    <w:name w:val="heading 9"/>
    <w:basedOn w:val="Normal"/>
    <w:next w:val="Normal"/>
    <w:qFormat/>
    <w:rsid w:val="0049379F"/>
    <w:pPr>
      <w:keepNext/>
      <w:numPr>
        <w:numId w:val="1"/>
      </w:numPr>
      <w:jc w:val="both"/>
      <w:outlineLvl w:val="8"/>
    </w:pPr>
    <w:rPr>
      <w:rFonts w:ascii="Bookman Old Style" w:hAnsi="Bookman Old Style"/>
      <w:b/>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49379F"/>
    <w:pPr>
      <w:tabs>
        <w:tab w:val="center" w:pos="4153"/>
        <w:tab w:val="right" w:pos="8306"/>
      </w:tabs>
    </w:pPr>
  </w:style>
  <w:style w:type="paragraph" w:styleId="Podnoje">
    <w:name w:val="footer"/>
    <w:basedOn w:val="Normal"/>
    <w:rsid w:val="0049379F"/>
    <w:pPr>
      <w:tabs>
        <w:tab w:val="center" w:pos="4153"/>
        <w:tab w:val="right" w:pos="8306"/>
      </w:tabs>
    </w:pPr>
  </w:style>
  <w:style w:type="paragraph" w:styleId="Naslov">
    <w:name w:val="Title"/>
    <w:basedOn w:val="Normal"/>
    <w:qFormat/>
    <w:rsid w:val="0049379F"/>
    <w:pPr>
      <w:jc w:val="center"/>
    </w:pPr>
    <w:rPr>
      <w:rFonts w:ascii="Bookman Old Style" w:hAnsi="Bookman Old Style"/>
      <w:b/>
      <w:lang w:val="hr-HR"/>
    </w:rPr>
  </w:style>
  <w:style w:type="paragraph" w:styleId="Tijeloteksta">
    <w:name w:val="Body Text"/>
    <w:basedOn w:val="Normal"/>
    <w:rsid w:val="0049379F"/>
    <w:pPr>
      <w:jc w:val="both"/>
    </w:pPr>
    <w:rPr>
      <w:rFonts w:ascii="Bookman Old Style" w:hAnsi="Bookman Old Style"/>
      <w:lang w:val="hr-HR"/>
    </w:rPr>
  </w:style>
  <w:style w:type="paragraph" w:styleId="Uvuenotijeloteksta">
    <w:name w:val="Body Text Indent"/>
    <w:basedOn w:val="Normal"/>
    <w:rsid w:val="0049379F"/>
    <w:pPr>
      <w:tabs>
        <w:tab w:val="left" w:pos="-567"/>
      </w:tabs>
      <w:ind w:left="-142"/>
    </w:pPr>
    <w:rPr>
      <w:sz w:val="28"/>
    </w:rPr>
  </w:style>
  <w:style w:type="paragraph" w:styleId="Podnaslov">
    <w:name w:val="Subtitle"/>
    <w:basedOn w:val="Normal"/>
    <w:qFormat/>
    <w:rsid w:val="0049379F"/>
    <w:pPr>
      <w:jc w:val="center"/>
    </w:pPr>
    <w:rPr>
      <w:rFonts w:ascii="Bookman Old Style" w:hAnsi="Bookman Old Style"/>
      <w:b/>
      <w:i/>
      <w:sz w:val="22"/>
      <w:lang w:val="hr-HR"/>
    </w:rPr>
  </w:style>
  <w:style w:type="paragraph" w:styleId="Tijeloteksta3">
    <w:name w:val="Body Text 3"/>
    <w:basedOn w:val="Normal"/>
    <w:rsid w:val="0049379F"/>
    <w:rPr>
      <w:b/>
      <w:lang w:val="hr-HR"/>
    </w:rPr>
  </w:style>
  <w:style w:type="paragraph" w:styleId="Tijeloteksta-uvlaka2">
    <w:name w:val="Body Text Indent 2"/>
    <w:basedOn w:val="Normal"/>
    <w:rsid w:val="0049379F"/>
    <w:pPr>
      <w:ind w:left="375"/>
      <w:jc w:val="both"/>
    </w:pPr>
    <w:rPr>
      <w:rFonts w:ascii="Bookman Old Style" w:hAnsi="Bookman Old Style"/>
      <w:lang w:val="hr-HR"/>
    </w:rPr>
  </w:style>
  <w:style w:type="character" w:styleId="Brojstranice">
    <w:name w:val="page number"/>
    <w:basedOn w:val="Zadanifontodlomka"/>
    <w:rsid w:val="0049379F"/>
  </w:style>
  <w:style w:type="table" w:styleId="Reetkatablice">
    <w:name w:val="Table Grid"/>
    <w:basedOn w:val="Obinatablica"/>
    <w:rsid w:val="007D4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770CCF"/>
    <w:rPr>
      <w:rFonts w:ascii="Segoe UI" w:hAnsi="Segoe UI"/>
      <w:sz w:val="18"/>
      <w:szCs w:val="18"/>
    </w:rPr>
  </w:style>
  <w:style w:type="character" w:customStyle="1" w:styleId="TekstbaloniaChar">
    <w:name w:val="Tekst balončića Char"/>
    <w:link w:val="Tekstbalonia"/>
    <w:rsid w:val="00770CCF"/>
    <w:rPr>
      <w:rFonts w:ascii="Segoe UI" w:hAnsi="Segoe UI" w:cs="Segoe UI"/>
      <w:sz w:val="18"/>
      <w:szCs w:val="18"/>
      <w:lang w:val="en-US"/>
    </w:rPr>
  </w:style>
  <w:style w:type="paragraph" w:customStyle="1" w:styleId="ListParagraph1">
    <w:name w:val="List Paragraph1"/>
    <w:basedOn w:val="Normal"/>
    <w:uiPriority w:val="34"/>
    <w:qFormat/>
    <w:rsid w:val="00582BC6"/>
    <w:pPr>
      <w:ind w:left="708"/>
    </w:pPr>
  </w:style>
  <w:style w:type="character" w:styleId="Hiperveza">
    <w:name w:val="Hyperlink"/>
    <w:unhideWhenUsed/>
    <w:rsid w:val="007A5720"/>
    <w:rPr>
      <w:color w:val="0000FF"/>
      <w:u w:val="single"/>
    </w:rPr>
  </w:style>
  <w:style w:type="paragraph" w:customStyle="1" w:styleId="NoSpacing1">
    <w:name w:val="No Spacing1"/>
    <w:uiPriority w:val="1"/>
    <w:qFormat/>
    <w:rsid w:val="009B789A"/>
    <w:rPr>
      <w:rFonts w:ascii="Calibri" w:eastAsia="Calibri" w:hAnsi="Calibri"/>
      <w:sz w:val="22"/>
      <w:szCs w:val="22"/>
      <w:lang w:eastAsia="en-US"/>
    </w:rPr>
  </w:style>
  <w:style w:type="numbering" w:customStyle="1" w:styleId="NoList1">
    <w:name w:val="No List1"/>
    <w:next w:val="Bezpopisa"/>
    <w:semiHidden/>
    <w:rsid w:val="00957DBE"/>
  </w:style>
  <w:style w:type="paragraph" w:styleId="Blokteksta">
    <w:name w:val="Block Text"/>
    <w:basedOn w:val="Normal"/>
    <w:rsid w:val="00957DBE"/>
    <w:pPr>
      <w:widowControl w:val="0"/>
      <w:shd w:val="clear" w:color="auto" w:fill="FFFFFF"/>
      <w:autoSpaceDE w:val="0"/>
      <w:autoSpaceDN w:val="0"/>
      <w:adjustRightInd w:val="0"/>
      <w:spacing w:before="293" w:line="278" w:lineRule="exact"/>
      <w:ind w:left="3014" w:right="2995"/>
      <w:jc w:val="center"/>
    </w:pPr>
    <w:rPr>
      <w:b/>
      <w:bCs/>
      <w:color w:val="000000"/>
      <w:spacing w:val="-11"/>
      <w:w w:val="111"/>
      <w:sz w:val="28"/>
      <w:szCs w:val="26"/>
      <w:lang w:val="hr-HR"/>
    </w:rPr>
  </w:style>
  <w:style w:type="paragraph" w:styleId="Tijeloteksta2">
    <w:name w:val="Body Text 2"/>
    <w:basedOn w:val="Normal"/>
    <w:link w:val="Tijeloteksta2Char"/>
    <w:rsid w:val="00957DBE"/>
    <w:pPr>
      <w:widowControl w:val="0"/>
      <w:shd w:val="clear" w:color="auto" w:fill="FFFFFF"/>
      <w:autoSpaceDE w:val="0"/>
      <w:autoSpaceDN w:val="0"/>
      <w:adjustRightInd w:val="0"/>
      <w:spacing w:before="278" w:line="293" w:lineRule="exact"/>
      <w:ind w:right="19"/>
      <w:jc w:val="both"/>
    </w:pPr>
    <w:rPr>
      <w:sz w:val="28"/>
    </w:rPr>
  </w:style>
  <w:style w:type="character" w:customStyle="1" w:styleId="Tijeloteksta2Char">
    <w:name w:val="Tijelo teksta 2 Char"/>
    <w:link w:val="Tijeloteksta2"/>
    <w:rsid w:val="00957DBE"/>
    <w:rPr>
      <w:sz w:val="28"/>
      <w:shd w:val="clear" w:color="auto" w:fill="FFFFFF"/>
    </w:rPr>
  </w:style>
  <w:style w:type="paragraph" w:styleId="Tijeloteksta-uvlaka3">
    <w:name w:val="Body Text Indent 3"/>
    <w:basedOn w:val="Normal"/>
    <w:link w:val="Tijeloteksta-uvlaka3Char"/>
    <w:rsid w:val="00957DBE"/>
    <w:pPr>
      <w:widowControl w:val="0"/>
      <w:autoSpaceDE w:val="0"/>
      <w:autoSpaceDN w:val="0"/>
      <w:adjustRightInd w:val="0"/>
      <w:ind w:left="3600" w:firstLine="720"/>
    </w:pPr>
    <w:rPr>
      <w:sz w:val="28"/>
    </w:rPr>
  </w:style>
  <w:style w:type="character" w:customStyle="1" w:styleId="Tijeloteksta-uvlaka3Char">
    <w:name w:val="Tijelo teksta - uvlaka 3 Char"/>
    <w:link w:val="Tijeloteksta-uvlaka3"/>
    <w:rsid w:val="00957DBE"/>
    <w:rPr>
      <w:sz w:val="28"/>
    </w:rPr>
  </w:style>
  <w:style w:type="paragraph" w:styleId="Odlomakpopisa">
    <w:name w:val="List Paragraph"/>
    <w:basedOn w:val="Normal"/>
    <w:uiPriority w:val="34"/>
    <w:qFormat/>
    <w:rsid w:val="00E1355B"/>
    <w:pPr>
      <w:ind w:left="720"/>
      <w:contextualSpacing/>
    </w:pPr>
  </w:style>
  <w:style w:type="paragraph" w:styleId="Obinitekst">
    <w:name w:val="Plain Text"/>
    <w:basedOn w:val="Normal"/>
    <w:link w:val="ObinitekstChar"/>
    <w:semiHidden/>
    <w:rsid w:val="00833876"/>
    <w:rPr>
      <w:rFonts w:ascii="Courier New" w:hAnsi="Courier New"/>
      <w:sz w:val="20"/>
      <w:lang w:val="en-GB"/>
    </w:rPr>
  </w:style>
  <w:style w:type="character" w:customStyle="1" w:styleId="ObinitekstChar">
    <w:name w:val="Obični tekst Char"/>
    <w:basedOn w:val="Zadanifontodlomka"/>
    <w:link w:val="Obinitekst"/>
    <w:semiHidden/>
    <w:rsid w:val="00833876"/>
    <w:rPr>
      <w:rFonts w:ascii="Courier New" w:hAnsi="Courier New"/>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4FD"/>
    <w:rPr>
      <w:sz w:val="24"/>
      <w:lang w:val="en-US"/>
    </w:rPr>
  </w:style>
  <w:style w:type="paragraph" w:styleId="Naslov1">
    <w:name w:val="heading 1"/>
    <w:basedOn w:val="Normal"/>
    <w:next w:val="Normal"/>
    <w:qFormat/>
    <w:rsid w:val="0049379F"/>
    <w:pPr>
      <w:keepNext/>
      <w:jc w:val="center"/>
      <w:outlineLvl w:val="0"/>
    </w:pPr>
    <w:rPr>
      <w:b/>
      <w:sz w:val="32"/>
      <w:lang w:val="hr-HR"/>
    </w:rPr>
  </w:style>
  <w:style w:type="paragraph" w:styleId="Naslov2">
    <w:name w:val="heading 2"/>
    <w:basedOn w:val="Normal"/>
    <w:next w:val="Normal"/>
    <w:qFormat/>
    <w:rsid w:val="0049379F"/>
    <w:pPr>
      <w:keepNext/>
      <w:ind w:left="360"/>
      <w:jc w:val="both"/>
      <w:outlineLvl w:val="1"/>
    </w:pPr>
    <w:rPr>
      <w:rFonts w:ascii="Bookman Old Style" w:hAnsi="Bookman Old Style"/>
      <w:b/>
      <w:lang w:val="hr-HR"/>
    </w:rPr>
  </w:style>
  <w:style w:type="paragraph" w:styleId="Naslov3">
    <w:name w:val="heading 3"/>
    <w:basedOn w:val="Normal"/>
    <w:next w:val="Normal"/>
    <w:qFormat/>
    <w:rsid w:val="0049379F"/>
    <w:pPr>
      <w:keepNext/>
      <w:ind w:left="720"/>
      <w:jc w:val="both"/>
      <w:outlineLvl w:val="2"/>
    </w:pPr>
    <w:rPr>
      <w:rFonts w:ascii="Bookman Old Style" w:hAnsi="Bookman Old Style"/>
      <w:b/>
      <w:lang w:val="hr-HR"/>
    </w:rPr>
  </w:style>
  <w:style w:type="paragraph" w:styleId="Naslov4">
    <w:name w:val="heading 4"/>
    <w:basedOn w:val="Normal"/>
    <w:next w:val="Normal"/>
    <w:qFormat/>
    <w:rsid w:val="0049379F"/>
    <w:pPr>
      <w:keepNext/>
      <w:outlineLvl w:val="3"/>
    </w:pPr>
    <w:rPr>
      <w:b/>
      <w:sz w:val="20"/>
    </w:rPr>
  </w:style>
  <w:style w:type="paragraph" w:styleId="Naslov5">
    <w:name w:val="heading 5"/>
    <w:basedOn w:val="Normal"/>
    <w:next w:val="Normal"/>
    <w:qFormat/>
    <w:rsid w:val="0049379F"/>
    <w:pPr>
      <w:keepNext/>
      <w:jc w:val="center"/>
      <w:outlineLvl w:val="4"/>
    </w:pPr>
    <w:rPr>
      <w:rFonts w:ascii="Bookman Old Style" w:hAnsi="Bookman Old Style"/>
      <w:b/>
      <w:i/>
      <w:lang w:val="hr-HR"/>
    </w:rPr>
  </w:style>
  <w:style w:type="paragraph" w:styleId="Naslov6">
    <w:name w:val="heading 6"/>
    <w:basedOn w:val="Normal"/>
    <w:next w:val="Normal"/>
    <w:qFormat/>
    <w:rsid w:val="0049379F"/>
    <w:pPr>
      <w:keepNext/>
      <w:outlineLvl w:val="5"/>
    </w:pPr>
    <w:rPr>
      <w:rFonts w:ascii="Bookman Old Style" w:hAnsi="Bookman Old Style"/>
      <w:b/>
      <w:lang w:val="hr-HR"/>
    </w:rPr>
  </w:style>
  <w:style w:type="paragraph" w:styleId="Naslov7">
    <w:name w:val="heading 7"/>
    <w:basedOn w:val="Normal"/>
    <w:next w:val="Normal"/>
    <w:qFormat/>
    <w:rsid w:val="0049379F"/>
    <w:pPr>
      <w:keepNext/>
      <w:jc w:val="center"/>
      <w:outlineLvl w:val="6"/>
    </w:pPr>
    <w:rPr>
      <w:rFonts w:ascii="Bookman Old Style" w:hAnsi="Bookman Old Style"/>
      <w:b/>
      <w:lang w:val="hr-HR"/>
    </w:rPr>
  </w:style>
  <w:style w:type="paragraph" w:styleId="Naslov8">
    <w:name w:val="heading 8"/>
    <w:basedOn w:val="Normal"/>
    <w:next w:val="Normal"/>
    <w:qFormat/>
    <w:rsid w:val="0049379F"/>
    <w:pPr>
      <w:keepNext/>
      <w:jc w:val="center"/>
      <w:outlineLvl w:val="7"/>
    </w:pPr>
    <w:rPr>
      <w:rFonts w:ascii="Bookman Old Style" w:hAnsi="Bookman Old Style"/>
      <w:b/>
      <w:sz w:val="28"/>
      <w:lang w:val="hr-HR"/>
    </w:rPr>
  </w:style>
  <w:style w:type="paragraph" w:styleId="Naslov9">
    <w:name w:val="heading 9"/>
    <w:basedOn w:val="Normal"/>
    <w:next w:val="Normal"/>
    <w:qFormat/>
    <w:rsid w:val="0049379F"/>
    <w:pPr>
      <w:keepNext/>
      <w:numPr>
        <w:numId w:val="1"/>
      </w:numPr>
      <w:jc w:val="both"/>
      <w:outlineLvl w:val="8"/>
    </w:pPr>
    <w:rPr>
      <w:rFonts w:ascii="Bookman Old Style" w:hAnsi="Bookman Old Style"/>
      <w:b/>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49379F"/>
    <w:pPr>
      <w:tabs>
        <w:tab w:val="center" w:pos="4153"/>
        <w:tab w:val="right" w:pos="8306"/>
      </w:tabs>
    </w:pPr>
  </w:style>
  <w:style w:type="paragraph" w:styleId="Podnoje">
    <w:name w:val="footer"/>
    <w:basedOn w:val="Normal"/>
    <w:rsid w:val="0049379F"/>
    <w:pPr>
      <w:tabs>
        <w:tab w:val="center" w:pos="4153"/>
        <w:tab w:val="right" w:pos="8306"/>
      </w:tabs>
    </w:pPr>
  </w:style>
  <w:style w:type="paragraph" w:styleId="Naslov">
    <w:name w:val="Title"/>
    <w:basedOn w:val="Normal"/>
    <w:qFormat/>
    <w:rsid w:val="0049379F"/>
    <w:pPr>
      <w:jc w:val="center"/>
    </w:pPr>
    <w:rPr>
      <w:rFonts w:ascii="Bookman Old Style" w:hAnsi="Bookman Old Style"/>
      <w:b/>
      <w:lang w:val="hr-HR"/>
    </w:rPr>
  </w:style>
  <w:style w:type="paragraph" w:styleId="Tijeloteksta">
    <w:name w:val="Body Text"/>
    <w:basedOn w:val="Normal"/>
    <w:rsid w:val="0049379F"/>
    <w:pPr>
      <w:jc w:val="both"/>
    </w:pPr>
    <w:rPr>
      <w:rFonts w:ascii="Bookman Old Style" w:hAnsi="Bookman Old Style"/>
      <w:lang w:val="hr-HR"/>
    </w:rPr>
  </w:style>
  <w:style w:type="paragraph" w:styleId="Uvuenotijeloteksta">
    <w:name w:val="Body Text Indent"/>
    <w:basedOn w:val="Normal"/>
    <w:rsid w:val="0049379F"/>
    <w:pPr>
      <w:tabs>
        <w:tab w:val="left" w:pos="-567"/>
      </w:tabs>
      <w:ind w:left="-142"/>
    </w:pPr>
    <w:rPr>
      <w:sz w:val="28"/>
    </w:rPr>
  </w:style>
  <w:style w:type="paragraph" w:styleId="Podnaslov">
    <w:name w:val="Subtitle"/>
    <w:basedOn w:val="Normal"/>
    <w:qFormat/>
    <w:rsid w:val="0049379F"/>
    <w:pPr>
      <w:jc w:val="center"/>
    </w:pPr>
    <w:rPr>
      <w:rFonts w:ascii="Bookman Old Style" w:hAnsi="Bookman Old Style"/>
      <w:b/>
      <w:i/>
      <w:sz w:val="22"/>
      <w:lang w:val="hr-HR"/>
    </w:rPr>
  </w:style>
  <w:style w:type="paragraph" w:styleId="Tijeloteksta3">
    <w:name w:val="Body Text 3"/>
    <w:basedOn w:val="Normal"/>
    <w:rsid w:val="0049379F"/>
    <w:rPr>
      <w:b/>
      <w:lang w:val="hr-HR"/>
    </w:rPr>
  </w:style>
  <w:style w:type="paragraph" w:styleId="Tijeloteksta-uvlaka2">
    <w:name w:val="Body Text Indent 2"/>
    <w:basedOn w:val="Normal"/>
    <w:rsid w:val="0049379F"/>
    <w:pPr>
      <w:ind w:left="375"/>
      <w:jc w:val="both"/>
    </w:pPr>
    <w:rPr>
      <w:rFonts w:ascii="Bookman Old Style" w:hAnsi="Bookman Old Style"/>
      <w:lang w:val="hr-HR"/>
    </w:rPr>
  </w:style>
  <w:style w:type="character" w:styleId="Brojstranice">
    <w:name w:val="page number"/>
    <w:basedOn w:val="Zadanifontodlomka"/>
    <w:rsid w:val="0049379F"/>
  </w:style>
  <w:style w:type="table" w:styleId="Reetkatablice">
    <w:name w:val="Table Grid"/>
    <w:basedOn w:val="Obinatablica"/>
    <w:rsid w:val="007D4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770CCF"/>
    <w:rPr>
      <w:rFonts w:ascii="Segoe UI" w:hAnsi="Segoe UI"/>
      <w:sz w:val="18"/>
      <w:szCs w:val="18"/>
    </w:rPr>
  </w:style>
  <w:style w:type="character" w:customStyle="1" w:styleId="TekstbaloniaChar">
    <w:name w:val="Tekst balončića Char"/>
    <w:link w:val="Tekstbalonia"/>
    <w:rsid w:val="00770CCF"/>
    <w:rPr>
      <w:rFonts w:ascii="Segoe UI" w:hAnsi="Segoe UI" w:cs="Segoe UI"/>
      <w:sz w:val="18"/>
      <w:szCs w:val="18"/>
      <w:lang w:val="en-US"/>
    </w:rPr>
  </w:style>
  <w:style w:type="paragraph" w:customStyle="1" w:styleId="ListParagraph1">
    <w:name w:val="List Paragraph1"/>
    <w:basedOn w:val="Normal"/>
    <w:uiPriority w:val="34"/>
    <w:qFormat/>
    <w:rsid w:val="00582BC6"/>
    <w:pPr>
      <w:ind w:left="708"/>
    </w:pPr>
  </w:style>
  <w:style w:type="character" w:styleId="Hiperveza">
    <w:name w:val="Hyperlink"/>
    <w:unhideWhenUsed/>
    <w:rsid w:val="007A5720"/>
    <w:rPr>
      <w:color w:val="0000FF"/>
      <w:u w:val="single"/>
    </w:rPr>
  </w:style>
  <w:style w:type="paragraph" w:customStyle="1" w:styleId="NoSpacing1">
    <w:name w:val="No Spacing1"/>
    <w:uiPriority w:val="1"/>
    <w:qFormat/>
    <w:rsid w:val="009B789A"/>
    <w:rPr>
      <w:rFonts w:ascii="Calibri" w:eastAsia="Calibri" w:hAnsi="Calibri"/>
      <w:sz w:val="22"/>
      <w:szCs w:val="22"/>
      <w:lang w:eastAsia="en-US"/>
    </w:rPr>
  </w:style>
  <w:style w:type="numbering" w:customStyle="1" w:styleId="NoList1">
    <w:name w:val="No List1"/>
    <w:next w:val="Bezpopisa"/>
    <w:semiHidden/>
    <w:rsid w:val="00957DBE"/>
  </w:style>
  <w:style w:type="paragraph" w:styleId="Blokteksta">
    <w:name w:val="Block Text"/>
    <w:basedOn w:val="Normal"/>
    <w:rsid w:val="00957DBE"/>
    <w:pPr>
      <w:widowControl w:val="0"/>
      <w:shd w:val="clear" w:color="auto" w:fill="FFFFFF"/>
      <w:autoSpaceDE w:val="0"/>
      <w:autoSpaceDN w:val="0"/>
      <w:adjustRightInd w:val="0"/>
      <w:spacing w:before="293" w:line="278" w:lineRule="exact"/>
      <w:ind w:left="3014" w:right="2995"/>
      <w:jc w:val="center"/>
    </w:pPr>
    <w:rPr>
      <w:b/>
      <w:bCs/>
      <w:color w:val="000000"/>
      <w:spacing w:val="-11"/>
      <w:w w:val="111"/>
      <w:sz w:val="28"/>
      <w:szCs w:val="26"/>
      <w:lang w:val="hr-HR"/>
    </w:rPr>
  </w:style>
  <w:style w:type="paragraph" w:styleId="Tijeloteksta2">
    <w:name w:val="Body Text 2"/>
    <w:basedOn w:val="Normal"/>
    <w:link w:val="Tijeloteksta2Char"/>
    <w:rsid w:val="00957DBE"/>
    <w:pPr>
      <w:widowControl w:val="0"/>
      <w:shd w:val="clear" w:color="auto" w:fill="FFFFFF"/>
      <w:autoSpaceDE w:val="0"/>
      <w:autoSpaceDN w:val="0"/>
      <w:adjustRightInd w:val="0"/>
      <w:spacing w:before="278" w:line="293" w:lineRule="exact"/>
      <w:ind w:right="19"/>
      <w:jc w:val="both"/>
    </w:pPr>
    <w:rPr>
      <w:sz w:val="28"/>
    </w:rPr>
  </w:style>
  <w:style w:type="character" w:customStyle="1" w:styleId="Tijeloteksta2Char">
    <w:name w:val="Tijelo teksta 2 Char"/>
    <w:link w:val="Tijeloteksta2"/>
    <w:rsid w:val="00957DBE"/>
    <w:rPr>
      <w:sz w:val="28"/>
      <w:shd w:val="clear" w:color="auto" w:fill="FFFFFF"/>
    </w:rPr>
  </w:style>
  <w:style w:type="paragraph" w:styleId="Tijeloteksta-uvlaka3">
    <w:name w:val="Body Text Indent 3"/>
    <w:basedOn w:val="Normal"/>
    <w:link w:val="Tijeloteksta-uvlaka3Char"/>
    <w:rsid w:val="00957DBE"/>
    <w:pPr>
      <w:widowControl w:val="0"/>
      <w:autoSpaceDE w:val="0"/>
      <w:autoSpaceDN w:val="0"/>
      <w:adjustRightInd w:val="0"/>
      <w:ind w:left="3600" w:firstLine="720"/>
    </w:pPr>
    <w:rPr>
      <w:sz w:val="28"/>
    </w:rPr>
  </w:style>
  <w:style w:type="character" w:customStyle="1" w:styleId="Tijeloteksta-uvlaka3Char">
    <w:name w:val="Tijelo teksta - uvlaka 3 Char"/>
    <w:link w:val="Tijeloteksta-uvlaka3"/>
    <w:rsid w:val="00957DBE"/>
    <w:rPr>
      <w:sz w:val="28"/>
    </w:rPr>
  </w:style>
  <w:style w:type="paragraph" w:styleId="Odlomakpopisa">
    <w:name w:val="List Paragraph"/>
    <w:basedOn w:val="Normal"/>
    <w:uiPriority w:val="34"/>
    <w:qFormat/>
    <w:rsid w:val="00E1355B"/>
    <w:pPr>
      <w:ind w:left="720"/>
      <w:contextualSpacing/>
    </w:pPr>
  </w:style>
  <w:style w:type="paragraph" w:styleId="Obinitekst">
    <w:name w:val="Plain Text"/>
    <w:basedOn w:val="Normal"/>
    <w:link w:val="ObinitekstChar"/>
    <w:semiHidden/>
    <w:rsid w:val="00833876"/>
    <w:rPr>
      <w:rFonts w:ascii="Courier New" w:hAnsi="Courier New"/>
      <w:sz w:val="20"/>
      <w:lang w:val="en-GB"/>
    </w:rPr>
  </w:style>
  <w:style w:type="character" w:customStyle="1" w:styleId="ObinitekstChar">
    <w:name w:val="Obični tekst Char"/>
    <w:basedOn w:val="Zadanifontodlomka"/>
    <w:link w:val="Obinitekst"/>
    <w:semiHidden/>
    <w:rsid w:val="00833876"/>
    <w:rPr>
      <w:rFonts w:ascii="Courier New" w:hAnsi="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57120">
      <w:bodyDiv w:val="1"/>
      <w:marLeft w:val="0"/>
      <w:marRight w:val="0"/>
      <w:marTop w:val="0"/>
      <w:marBottom w:val="0"/>
      <w:divBdr>
        <w:top w:val="none" w:sz="0" w:space="0" w:color="auto"/>
        <w:left w:val="none" w:sz="0" w:space="0" w:color="auto"/>
        <w:bottom w:val="none" w:sz="0" w:space="0" w:color="auto"/>
        <w:right w:val="none" w:sz="0" w:space="0" w:color="auto"/>
      </w:divBdr>
    </w:div>
    <w:div w:id="110251156">
      <w:bodyDiv w:val="1"/>
      <w:marLeft w:val="0"/>
      <w:marRight w:val="0"/>
      <w:marTop w:val="0"/>
      <w:marBottom w:val="0"/>
      <w:divBdr>
        <w:top w:val="none" w:sz="0" w:space="0" w:color="auto"/>
        <w:left w:val="none" w:sz="0" w:space="0" w:color="auto"/>
        <w:bottom w:val="none" w:sz="0" w:space="0" w:color="auto"/>
        <w:right w:val="none" w:sz="0" w:space="0" w:color="auto"/>
      </w:divBdr>
    </w:div>
    <w:div w:id="292030211">
      <w:bodyDiv w:val="1"/>
      <w:marLeft w:val="0"/>
      <w:marRight w:val="0"/>
      <w:marTop w:val="0"/>
      <w:marBottom w:val="0"/>
      <w:divBdr>
        <w:top w:val="none" w:sz="0" w:space="0" w:color="auto"/>
        <w:left w:val="none" w:sz="0" w:space="0" w:color="auto"/>
        <w:bottom w:val="none" w:sz="0" w:space="0" w:color="auto"/>
        <w:right w:val="none" w:sz="0" w:space="0" w:color="auto"/>
      </w:divBdr>
    </w:div>
    <w:div w:id="397290058">
      <w:bodyDiv w:val="1"/>
      <w:marLeft w:val="0"/>
      <w:marRight w:val="0"/>
      <w:marTop w:val="0"/>
      <w:marBottom w:val="0"/>
      <w:divBdr>
        <w:top w:val="none" w:sz="0" w:space="0" w:color="auto"/>
        <w:left w:val="none" w:sz="0" w:space="0" w:color="auto"/>
        <w:bottom w:val="none" w:sz="0" w:space="0" w:color="auto"/>
        <w:right w:val="none" w:sz="0" w:space="0" w:color="auto"/>
      </w:divBdr>
    </w:div>
    <w:div w:id="428818686">
      <w:bodyDiv w:val="1"/>
      <w:marLeft w:val="0"/>
      <w:marRight w:val="0"/>
      <w:marTop w:val="0"/>
      <w:marBottom w:val="0"/>
      <w:divBdr>
        <w:top w:val="none" w:sz="0" w:space="0" w:color="auto"/>
        <w:left w:val="none" w:sz="0" w:space="0" w:color="auto"/>
        <w:bottom w:val="none" w:sz="0" w:space="0" w:color="auto"/>
        <w:right w:val="none" w:sz="0" w:space="0" w:color="auto"/>
      </w:divBdr>
    </w:div>
    <w:div w:id="744838446">
      <w:bodyDiv w:val="1"/>
      <w:marLeft w:val="0"/>
      <w:marRight w:val="0"/>
      <w:marTop w:val="0"/>
      <w:marBottom w:val="0"/>
      <w:divBdr>
        <w:top w:val="none" w:sz="0" w:space="0" w:color="auto"/>
        <w:left w:val="none" w:sz="0" w:space="0" w:color="auto"/>
        <w:bottom w:val="none" w:sz="0" w:space="0" w:color="auto"/>
        <w:right w:val="none" w:sz="0" w:space="0" w:color="auto"/>
      </w:divBdr>
    </w:div>
    <w:div w:id="816651346">
      <w:bodyDiv w:val="1"/>
      <w:marLeft w:val="0"/>
      <w:marRight w:val="0"/>
      <w:marTop w:val="0"/>
      <w:marBottom w:val="0"/>
      <w:divBdr>
        <w:top w:val="none" w:sz="0" w:space="0" w:color="auto"/>
        <w:left w:val="none" w:sz="0" w:space="0" w:color="auto"/>
        <w:bottom w:val="none" w:sz="0" w:space="0" w:color="auto"/>
        <w:right w:val="none" w:sz="0" w:space="0" w:color="auto"/>
      </w:divBdr>
    </w:div>
    <w:div w:id="897548196">
      <w:bodyDiv w:val="1"/>
      <w:marLeft w:val="0"/>
      <w:marRight w:val="0"/>
      <w:marTop w:val="0"/>
      <w:marBottom w:val="0"/>
      <w:divBdr>
        <w:top w:val="none" w:sz="0" w:space="0" w:color="auto"/>
        <w:left w:val="none" w:sz="0" w:space="0" w:color="auto"/>
        <w:bottom w:val="none" w:sz="0" w:space="0" w:color="auto"/>
        <w:right w:val="none" w:sz="0" w:space="0" w:color="auto"/>
      </w:divBdr>
    </w:div>
    <w:div w:id="915896815">
      <w:bodyDiv w:val="1"/>
      <w:marLeft w:val="0"/>
      <w:marRight w:val="0"/>
      <w:marTop w:val="0"/>
      <w:marBottom w:val="0"/>
      <w:divBdr>
        <w:top w:val="none" w:sz="0" w:space="0" w:color="auto"/>
        <w:left w:val="none" w:sz="0" w:space="0" w:color="auto"/>
        <w:bottom w:val="none" w:sz="0" w:space="0" w:color="auto"/>
        <w:right w:val="none" w:sz="0" w:space="0" w:color="auto"/>
      </w:divBdr>
    </w:div>
    <w:div w:id="928734108">
      <w:bodyDiv w:val="1"/>
      <w:marLeft w:val="0"/>
      <w:marRight w:val="0"/>
      <w:marTop w:val="0"/>
      <w:marBottom w:val="0"/>
      <w:divBdr>
        <w:top w:val="none" w:sz="0" w:space="0" w:color="auto"/>
        <w:left w:val="none" w:sz="0" w:space="0" w:color="auto"/>
        <w:bottom w:val="none" w:sz="0" w:space="0" w:color="auto"/>
        <w:right w:val="none" w:sz="0" w:space="0" w:color="auto"/>
      </w:divBdr>
    </w:div>
    <w:div w:id="946930469">
      <w:bodyDiv w:val="1"/>
      <w:marLeft w:val="0"/>
      <w:marRight w:val="0"/>
      <w:marTop w:val="0"/>
      <w:marBottom w:val="0"/>
      <w:divBdr>
        <w:top w:val="none" w:sz="0" w:space="0" w:color="auto"/>
        <w:left w:val="none" w:sz="0" w:space="0" w:color="auto"/>
        <w:bottom w:val="none" w:sz="0" w:space="0" w:color="auto"/>
        <w:right w:val="none" w:sz="0" w:space="0" w:color="auto"/>
      </w:divBdr>
    </w:div>
    <w:div w:id="1001201791">
      <w:bodyDiv w:val="1"/>
      <w:marLeft w:val="0"/>
      <w:marRight w:val="0"/>
      <w:marTop w:val="0"/>
      <w:marBottom w:val="0"/>
      <w:divBdr>
        <w:top w:val="none" w:sz="0" w:space="0" w:color="auto"/>
        <w:left w:val="none" w:sz="0" w:space="0" w:color="auto"/>
        <w:bottom w:val="none" w:sz="0" w:space="0" w:color="auto"/>
        <w:right w:val="none" w:sz="0" w:space="0" w:color="auto"/>
      </w:divBdr>
    </w:div>
    <w:div w:id="1048379815">
      <w:bodyDiv w:val="1"/>
      <w:marLeft w:val="0"/>
      <w:marRight w:val="0"/>
      <w:marTop w:val="0"/>
      <w:marBottom w:val="0"/>
      <w:divBdr>
        <w:top w:val="none" w:sz="0" w:space="0" w:color="auto"/>
        <w:left w:val="none" w:sz="0" w:space="0" w:color="auto"/>
        <w:bottom w:val="none" w:sz="0" w:space="0" w:color="auto"/>
        <w:right w:val="none" w:sz="0" w:space="0" w:color="auto"/>
      </w:divBdr>
    </w:div>
    <w:div w:id="1100107446">
      <w:bodyDiv w:val="1"/>
      <w:marLeft w:val="0"/>
      <w:marRight w:val="0"/>
      <w:marTop w:val="0"/>
      <w:marBottom w:val="0"/>
      <w:divBdr>
        <w:top w:val="none" w:sz="0" w:space="0" w:color="auto"/>
        <w:left w:val="none" w:sz="0" w:space="0" w:color="auto"/>
        <w:bottom w:val="none" w:sz="0" w:space="0" w:color="auto"/>
        <w:right w:val="none" w:sz="0" w:space="0" w:color="auto"/>
      </w:divBdr>
    </w:div>
    <w:div w:id="1209293074">
      <w:bodyDiv w:val="1"/>
      <w:marLeft w:val="0"/>
      <w:marRight w:val="0"/>
      <w:marTop w:val="0"/>
      <w:marBottom w:val="0"/>
      <w:divBdr>
        <w:top w:val="none" w:sz="0" w:space="0" w:color="auto"/>
        <w:left w:val="none" w:sz="0" w:space="0" w:color="auto"/>
        <w:bottom w:val="none" w:sz="0" w:space="0" w:color="auto"/>
        <w:right w:val="none" w:sz="0" w:space="0" w:color="auto"/>
      </w:divBdr>
    </w:div>
    <w:div w:id="1268197769">
      <w:bodyDiv w:val="1"/>
      <w:marLeft w:val="0"/>
      <w:marRight w:val="0"/>
      <w:marTop w:val="0"/>
      <w:marBottom w:val="0"/>
      <w:divBdr>
        <w:top w:val="none" w:sz="0" w:space="0" w:color="auto"/>
        <w:left w:val="none" w:sz="0" w:space="0" w:color="auto"/>
        <w:bottom w:val="none" w:sz="0" w:space="0" w:color="auto"/>
        <w:right w:val="none" w:sz="0" w:space="0" w:color="auto"/>
      </w:divBdr>
    </w:div>
    <w:div w:id="1354767545">
      <w:bodyDiv w:val="1"/>
      <w:marLeft w:val="0"/>
      <w:marRight w:val="0"/>
      <w:marTop w:val="0"/>
      <w:marBottom w:val="0"/>
      <w:divBdr>
        <w:top w:val="none" w:sz="0" w:space="0" w:color="auto"/>
        <w:left w:val="none" w:sz="0" w:space="0" w:color="auto"/>
        <w:bottom w:val="none" w:sz="0" w:space="0" w:color="auto"/>
        <w:right w:val="none" w:sz="0" w:space="0" w:color="auto"/>
      </w:divBdr>
    </w:div>
    <w:div w:id="1564173434">
      <w:bodyDiv w:val="1"/>
      <w:marLeft w:val="0"/>
      <w:marRight w:val="0"/>
      <w:marTop w:val="0"/>
      <w:marBottom w:val="0"/>
      <w:divBdr>
        <w:top w:val="none" w:sz="0" w:space="0" w:color="auto"/>
        <w:left w:val="none" w:sz="0" w:space="0" w:color="auto"/>
        <w:bottom w:val="none" w:sz="0" w:space="0" w:color="auto"/>
        <w:right w:val="none" w:sz="0" w:space="0" w:color="auto"/>
      </w:divBdr>
    </w:div>
    <w:div w:id="1590774048">
      <w:bodyDiv w:val="1"/>
      <w:marLeft w:val="0"/>
      <w:marRight w:val="0"/>
      <w:marTop w:val="0"/>
      <w:marBottom w:val="0"/>
      <w:divBdr>
        <w:top w:val="none" w:sz="0" w:space="0" w:color="auto"/>
        <w:left w:val="none" w:sz="0" w:space="0" w:color="auto"/>
        <w:bottom w:val="none" w:sz="0" w:space="0" w:color="auto"/>
        <w:right w:val="none" w:sz="0" w:space="0" w:color="auto"/>
      </w:divBdr>
    </w:div>
    <w:div w:id="1662194269">
      <w:bodyDiv w:val="1"/>
      <w:marLeft w:val="0"/>
      <w:marRight w:val="0"/>
      <w:marTop w:val="0"/>
      <w:marBottom w:val="0"/>
      <w:divBdr>
        <w:top w:val="none" w:sz="0" w:space="0" w:color="auto"/>
        <w:left w:val="none" w:sz="0" w:space="0" w:color="auto"/>
        <w:bottom w:val="none" w:sz="0" w:space="0" w:color="auto"/>
        <w:right w:val="none" w:sz="0" w:space="0" w:color="auto"/>
      </w:divBdr>
    </w:div>
    <w:div w:id="1929999538">
      <w:bodyDiv w:val="1"/>
      <w:marLeft w:val="0"/>
      <w:marRight w:val="0"/>
      <w:marTop w:val="0"/>
      <w:marBottom w:val="0"/>
      <w:divBdr>
        <w:top w:val="none" w:sz="0" w:space="0" w:color="auto"/>
        <w:left w:val="none" w:sz="0" w:space="0" w:color="auto"/>
        <w:bottom w:val="none" w:sz="0" w:space="0" w:color="auto"/>
        <w:right w:val="none" w:sz="0" w:space="0" w:color="auto"/>
      </w:divBdr>
    </w:div>
    <w:div w:id="1982034674">
      <w:bodyDiv w:val="1"/>
      <w:marLeft w:val="0"/>
      <w:marRight w:val="0"/>
      <w:marTop w:val="0"/>
      <w:marBottom w:val="0"/>
      <w:divBdr>
        <w:top w:val="none" w:sz="0" w:space="0" w:color="auto"/>
        <w:left w:val="none" w:sz="0" w:space="0" w:color="auto"/>
        <w:bottom w:val="none" w:sz="0" w:space="0" w:color="auto"/>
        <w:right w:val="none" w:sz="0" w:space="0" w:color="auto"/>
      </w:divBdr>
    </w:div>
    <w:div w:id="2003925811">
      <w:bodyDiv w:val="1"/>
      <w:marLeft w:val="0"/>
      <w:marRight w:val="0"/>
      <w:marTop w:val="0"/>
      <w:marBottom w:val="0"/>
      <w:divBdr>
        <w:top w:val="none" w:sz="0" w:space="0" w:color="auto"/>
        <w:left w:val="none" w:sz="0" w:space="0" w:color="auto"/>
        <w:bottom w:val="none" w:sz="0" w:space="0" w:color="auto"/>
        <w:right w:val="none" w:sz="0" w:space="0" w:color="auto"/>
      </w:divBdr>
    </w:div>
    <w:div w:id="2043553552">
      <w:bodyDiv w:val="1"/>
      <w:marLeft w:val="0"/>
      <w:marRight w:val="0"/>
      <w:marTop w:val="0"/>
      <w:marBottom w:val="0"/>
      <w:divBdr>
        <w:top w:val="none" w:sz="0" w:space="0" w:color="auto"/>
        <w:left w:val="none" w:sz="0" w:space="0" w:color="auto"/>
        <w:bottom w:val="none" w:sz="0" w:space="0" w:color="auto"/>
        <w:right w:val="none" w:sz="0" w:space="0" w:color="auto"/>
      </w:divBdr>
    </w:div>
    <w:div w:id="213682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r-HR"/>
              <a:t>PRIHODI U ODNOSU NA RASHODE I DOBITAK ili GUBITAK NAKON OPOREZIVANJA</a:t>
            </a:r>
          </a:p>
        </c:rich>
      </c:tx>
      <c:layout>
        <c:manualLayout>
          <c:xMode val="edge"/>
          <c:yMode val="edge"/>
          <c:x val="9.9333333333333565E-2"/>
          <c:y val="4.1666666666666692E-2"/>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252537182852143"/>
          <c:y val="0.2600925925925926"/>
          <c:w val="0.82691907261592679"/>
          <c:h val="0.5358639545056868"/>
        </c:manualLayout>
      </c:layout>
      <c:bar3DChart>
        <c:barDir val="col"/>
        <c:grouping val="clustered"/>
        <c:varyColors val="0"/>
        <c:ser>
          <c:idx val="0"/>
          <c:order val="0"/>
          <c:tx>
            <c:strRef>
              <c:f>Sheet1!$A$14</c:f>
              <c:strCache>
                <c:ptCount val="1"/>
                <c:pt idx="0">
                  <c:v>Prihod</c:v>
                </c:pt>
              </c:strCache>
            </c:strRef>
          </c:tx>
          <c:spPr>
            <a:solidFill>
              <a:schemeClr val="accent1"/>
            </a:solidFill>
            <a:ln>
              <a:noFill/>
            </a:ln>
            <a:effectLst/>
            <a:sp3d/>
          </c:spPr>
          <c:invertIfNegative val="0"/>
          <c:dLbls>
            <c:dLbl>
              <c:idx val="0"/>
              <c:layout>
                <c:manualLayout>
                  <c:x val="-2.7777777777778451E-3"/>
                  <c:y val="0.24074074074074173"/>
                </c:manualLayout>
              </c:layout>
              <c:spPr>
                <a:noFill/>
                <a:ln>
                  <a:noFill/>
                </a:ln>
                <a:effectLst/>
              </c:spPr>
              <c:txPr>
                <a:bodyPr rot="-5400000" spcFirstLastPara="1" vertOverflow="ellipsis"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0.20683333333333334"/>
                      <c:h val="9.2523330417031202E-2"/>
                    </c:manualLayout>
                  </c15:layout>
                </c:ext>
                <c:ext xmlns:c16="http://schemas.microsoft.com/office/drawing/2014/chart" uri="{C3380CC4-5D6E-409C-BE32-E72D297353CC}">
                  <c16:uniqueId val="{00000000-8AAF-49FF-A418-0AE9F2BEAA47}"/>
                </c:ext>
              </c:extLst>
            </c:dLbl>
            <c:dLbl>
              <c:idx val="1"/>
              <c:layout>
                <c:manualLayout>
                  <c:x val="5.5555555555555558E-3"/>
                  <c:y val="0.24537037037037041"/>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AAF-49FF-A418-0AE9F2BEAA47}"/>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Sheet1!$B$13:$C$13</c:f>
              <c:strCache>
                <c:ptCount val="2"/>
                <c:pt idx="0">
                  <c:v>2013.</c:v>
                </c:pt>
                <c:pt idx="1">
                  <c:v>2014</c:v>
                </c:pt>
              </c:strCache>
            </c:strRef>
          </c:cat>
          <c:val>
            <c:numRef>
              <c:f>Sheet1!$B$14:$C$14</c:f>
              <c:numCache>
                <c:formatCode>#,##0</c:formatCode>
                <c:ptCount val="2"/>
                <c:pt idx="0">
                  <c:v>1686000</c:v>
                </c:pt>
                <c:pt idx="1">
                  <c:v>1497177</c:v>
                </c:pt>
              </c:numCache>
            </c:numRef>
          </c:val>
          <c:extLst xmlns:c16r2="http://schemas.microsoft.com/office/drawing/2015/06/chart">
            <c:ext xmlns:c16="http://schemas.microsoft.com/office/drawing/2014/chart" uri="{C3380CC4-5D6E-409C-BE32-E72D297353CC}">
              <c16:uniqueId val="{00000002-8AAF-49FF-A418-0AE9F2BEAA47}"/>
            </c:ext>
          </c:extLst>
        </c:ser>
        <c:ser>
          <c:idx val="1"/>
          <c:order val="1"/>
          <c:tx>
            <c:strRef>
              <c:f>Sheet1!$A$15</c:f>
              <c:strCache>
                <c:ptCount val="1"/>
                <c:pt idx="0">
                  <c:v>Rashod</c:v>
                </c:pt>
              </c:strCache>
            </c:strRef>
          </c:tx>
          <c:spPr>
            <a:solidFill>
              <a:schemeClr val="accent2"/>
            </a:solidFill>
            <a:ln>
              <a:noFill/>
            </a:ln>
            <a:effectLst/>
            <a:sp3d/>
          </c:spPr>
          <c:invertIfNegative val="0"/>
          <c:dLbls>
            <c:dLbl>
              <c:idx val="0"/>
              <c:layout>
                <c:manualLayout>
                  <c:x val="-5.5555555555555558E-3"/>
                  <c:y val="0.26388888888889261"/>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AAF-49FF-A418-0AE9F2BEAA47}"/>
                </c:ext>
              </c:extLst>
            </c:dLbl>
            <c:dLbl>
              <c:idx val="1"/>
              <c:layout>
                <c:manualLayout>
                  <c:x val="2.7777777777778208E-3"/>
                  <c:y val="0.28240740740740738"/>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AAF-49FF-A418-0AE9F2BEAA47}"/>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Sheet1!$B$13:$C$13</c:f>
              <c:strCache>
                <c:ptCount val="2"/>
                <c:pt idx="0">
                  <c:v>2013.</c:v>
                </c:pt>
                <c:pt idx="1">
                  <c:v>2014</c:v>
                </c:pt>
              </c:strCache>
            </c:strRef>
          </c:cat>
          <c:val>
            <c:numRef>
              <c:f>Sheet1!$B$15:$C$15</c:f>
              <c:numCache>
                <c:formatCode>#,##0</c:formatCode>
                <c:ptCount val="2"/>
                <c:pt idx="0">
                  <c:v>1536000</c:v>
                </c:pt>
                <c:pt idx="1">
                  <c:v>1760326</c:v>
                </c:pt>
              </c:numCache>
            </c:numRef>
          </c:val>
          <c:extLst xmlns:c16r2="http://schemas.microsoft.com/office/drawing/2015/06/chart">
            <c:ext xmlns:c16="http://schemas.microsoft.com/office/drawing/2014/chart" uri="{C3380CC4-5D6E-409C-BE32-E72D297353CC}">
              <c16:uniqueId val="{00000005-8AAF-49FF-A418-0AE9F2BEAA47}"/>
            </c:ext>
          </c:extLst>
        </c:ser>
        <c:ser>
          <c:idx val="2"/>
          <c:order val="2"/>
          <c:tx>
            <c:strRef>
              <c:f>Sheet1!$A$16</c:f>
              <c:strCache>
                <c:ptCount val="1"/>
                <c:pt idx="0">
                  <c:v>Dobitak ili Gubitak nakon oporezivanaja</c:v>
                </c:pt>
              </c:strCache>
            </c:strRef>
          </c:tx>
          <c:spPr>
            <a:solidFill>
              <a:schemeClr val="accent3"/>
            </a:solidFill>
            <a:ln>
              <a:noFill/>
            </a:ln>
            <a:effectLst/>
            <a:sp3d/>
          </c:spPr>
          <c:invertIfNegative val="0"/>
          <c:dLbls>
            <c:dLbl>
              <c:idx val="0"/>
              <c:layout>
                <c:manualLayout>
                  <c:x val="1.94444444444445E-2"/>
                  <c:y val="-2.777777777777816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AAF-49FF-A418-0AE9F2BEAA47}"/>
                </c:ext>
              </c:extLst>
            </c:dLbl>
            <c:dLbl>
              <c:idx val="1"/>
              <c:layout>
                <c:manualLayout>
                  <c:x val="3.0555555555555652E-2"/>
                  <c:y val="0.27777814231554387"/>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8AAF-49FF-A418-0AE9F2BEAA47}"/>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Sheet1!$B$13:$C$13</c:f>
              <c:strCache>
                <c:ptCount val="2"/>
                <c:pt idx="0">
                  <c:v>2013.</c:v>
                </c:pt>
                <c:pt idx="1">
                  <c:v>2014</c:v>
                </c:pt>
              </c:strCache>
            </c:strRef>
          </c:cat>
          <c:val>
            <c:numRef>
              <c:f>Sheet1!$B$16:$C$16</c:f>
              <c:numCache>
                <c:formatCode>#,##0</c:formatCode>
                <c:ptCount val="2"/>
                <c:pt idx="0">
                  <c:v>124258</c:v>
                </c:pt>
                <c:pt idx="1">
                  <c:v>-263149</c:v>
                </c:pt>
              </c:numCache>
            </c:numRef>
          </c:val>
          <c:extLst xmlns:c16r2="http://schemas.microsoft.com/office/drawing/2015/06/chart">
            <c:ext xmlns:c16="http://schemas.microsoft.com/office/drawing/2014/chart" uri="{C3380CC4-5D6E-409C-BE32-E72D297353CC}">
              <c16:uniqueId val="{00000008-8AAF-49FF-A418-0AE9F2BEAA47}"/>
            </c:ext>
          </c:extLst>
        </c:ser>
        <c:dLbls>
          <c:showLegendKey val="0"/>
          <c:showVal val="0"/>
          <c:showCatName val="0"/>
          <c:showSerName val="0"/>
          <c:showPercent val="0"/>
          <c:showBubbleSize val="0"/>
        </c:dLbls>
        <c:gapWidth val="150"/>
        <c:shape val="box"/>
        <c:axId val="37516032"/>
        <c:axId val="37517568"/>
        <c:axId val="0"/>
      </c:bar3DChart>
      <c:catAx>
        <c:axId val="3751603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37517568"/>
        <c:crosses val="autoZero"/>
        <c:auto val="1"/>
        <c:lblAlgn val="ctr"/>
        <c:lblOffset val="100"/>
        <c:noMultiLvlLbl val="0"/>
      </c:catAx>
      <c:valAx>
        <c:axId val="3751756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375160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1">
    <c:autoUpdate val="0"/>
  </c:externalData>
</c:chartSpace>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E919C-AC35-4B42-B20B-6F096BA46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1865</Words>
  <Characters>10632</Characters>
  <Application>Microsoft Office Word</Application>
  <DocSecurity>4</DocSecurity>
  <Lines>88</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osnovu članka 155</vt:lpstr>
      <vt:lpstr>Na osnovu članka 155</vt:lpstr>
    </vt:vector>
  </TitlesOfParts>
  <Company/>
  <LinksUpToDate>false</LinksUpToDate>
  <CharactersWithSpaces>12473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osnovu članka 155</dc:title>
  <dc:creator>korisnik</dc:creator>
  <cp:lastModifiedBy>Ivana Rogić</cp:lastModifiedBy>
  <cp:revision>2</cp:revision>
  <cp:lastPrinted>2016-06-23T11:17:00Z</cp:lastPrinted>
  <dcterms:created xsi:type="dcterms:W3CDTF">2016-06-29T09:07:00Z</dcterms:created>
  <dcterms:modified xsi:type="dcterms:W3CDTF">2016-06-29T09:07:00Z</dcterms:modified>
</cp:coreProperties>
</file>